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CF0E7" w:themeColor="background1"/>
  <w:body>
    <w:p w14:paraId="6E1226AD" w14:textId="77777777" w:rsidR="00355B32" w:rsidRPr="00355B32" w:rsidRDefault="00355B32" w:rsidP="00355B32">
      <w:pPr>
        <w:tabs>
          <w:tab w:val="left" w:pos="1184"/>
        </w:tabs>
        <w:sectPr w:rsidR="00355B32" w:rsidRPr="00355B32" w:rsidSect="00674430">
          <w:headerReference w:type="even" r:id="rId11"/>
          <w:headerReference w:type="default" r:id="rId12"/>
          <w:footerReference w:type="even" r:id="rId13"/>
          <w:footerReference w:type="default" r:id="rId14"/>
          <w:footerReference w:type="first" r:id="rId15"/>
          <w:pgSz w:w="11901" w:h="16817"/>
          <w:pgMar w:top="1134" w:right="1134" w:bottom="1134" w:left="1134" w:header="709" w:footer="709" w:gutter="0"/>
          <w:cols w:space="708"/>
          <w:docGrid w:linePitch="360"/>
        </w:sectPr>
      </w:pPr>
    </w:p>
    <w:p w14:paraId="4D4C9F5A" w14:textId="77777777" w:rsidR="00710790" w:rsidRPr="00342106" w:rsidRDefault="00710790" w:rsidP="00710790">
      <w:pPr>
        <w:spacing w:after="0" w:line="240" w:lineRule="auto"/>
        <w:rPr>
          <w:rFonts w:ascii="Grandview" w:hAnsi="Grandview" w:cs="CubeOT"/>
          <w:b/>
          <w:bCs/>
          <w:color w:val="136051"/>
          <w:sz w:val="36"/>
          <w:szCs w:val="36"/>
        </w:rPr>
      </w:pPr>
      <w:r w:rsidRPr="00342106">
        <w:rPr>
          <w:rFonts w:ascii="Grandview" w:hAnsi="Grandview" w:cs="CubeOT"/>
          <w:b/>
          <w:bCs/>
          <w:color w:val="136051"/>
          <w:sz w:val="36"/>
          <w:szCs w:val="36"/>
        </w:rPr>
        <w:t>R</w:t>
      </w:r>
      <w:r>
        <w:rPr>
          <w:rFonts w:ascii="Grandview" w:hAnsi="Grandview" w:cs="CubeOT"/>
          <w:b/>
          <w:bCs/>
          <w:color w:val="136051"/>
          <w:sz w:val="36"/>
          <w:szCs w:val="36"/>
        </w:rPr>
        <w:t>ecord of Emergency Data (R</w:t>
      </w:r>
      <w:r w:rsidRPr="00342106">
        <w:rPr>
          <w:rFonts w:ascii="Grandview" w:hAnsi="Grandview" w:cs="CubeOT"/>
          <w:b/>
          <w:bCs/>
          <w:color w:val="136051"/>
          <w:sz w:val="36"/>
          <w:szCs w:val="36"/>
        </w:rPr>
        <w:t>ED</w:t>
      </w:r>
      <w:r>
        <w:rPr>
          <w:rFonts w:ascii="Grandview" w:hAnsi="Grandview" w:cs="CubeOT"/>
          <w:b/>
          <w:bCs/>
          <w:color w:val="136051"/>
          <w:sz w:val="36"/>
          <w:szCs w:val="36"/>
        </w:rPr>
        <w:t>)</w:t>
      </w:r>
      <w:r w:rsidRPr="00342106">
        <w:rPr>
          <w:rFonts w:ascii="Grandview" w:hAnsi="Grandview" w:cs="CubeOT"/>
          <w:b/>
          <w:bCs/>
          <w:color w:val="136051"/>
          <w:sz w:val="36"/>
          <w:szCs w:val="36"/>
        </w:rPr>
        <w:t xml:space="preserve"> F</w:t>
      </w:r>
      <w:r>
        <w:rPr>
          <w:rFonts w:ascii="Grandview" w:hAnsi="Grandview" w:cs="CubeOT"/>
          <w:b/>
          <w:bCs/>
          <w:color w:val="136051"/>
          <w:sz w:val="36"/>
          <w:szCs w:val="36"/>
        </w:rPr>
        <w:t>orm</w:t>
      </w:r>
      <w:r w:rsidRPr="00342106">
        <w:rPr>
          <w:rFonts w:ascii="Grandview" w:hAnsi="Grandview" w:cs="CubeOT"/>
          <w:b/>
          <w:bCs/>
          <w:color w:val="136051"/>
          <w:sz w:val="36"/>
          <w:szCs w:val="36"/>
        </w:rPr>
        <w:t xml:space="preserve"> </w:t>
      </w:r>
      <w:r>
        <w:rPr>
          <w:rFonts w:ascii="Grandview" w:hAnsi="Grandview" w:cs="CubeOT"/>
          <w:b/>
          <w:bCs/>
          <w:color w:val="136051"/>
          <w:sz w:val="36"/>
          <w:szCs w:val="36"/>
        </w:rPr>
        <w:br/>
      </w:r>
      <w:r w:rsidRPr="007C7D58">
        <w:rPr>
          <w:rFonts w:ascii="Grandview" w:hAnsi="Grandview" w:cs="CubeOT"/>
          <w:b/>
          <w:bCs/>
          <w:color w:val="136051"/>
          <w:sz w:val="32"/>
          <w:szCs w:val="32"/>
        </w:rPr>
        <w:t>Sexual Exploitation and Abuse and Harassment FAQs</w:t>
      </w:r>
    </w:p>
    <w:p w14:paraId="0F8A1976" w14:textId="77777777" w:rsidR="00710790" w:rsidRDefault="00710790" w:rsidP="00710790">
      <w:pPr>
        <w:spacing w:after="0" w:line="240" w:lineRule="auto"/>
        <w:rPr>
          <w:rFonts w:ascii="Grandview" w:hAnsi="Grandview" w:cs="CubeOT"/>
          <w:b/>
          <w:bCs/>
          <w:color w:val="136051"/>
        </w:rPr>
      </w:pPr>
    </w:p>
    <w:p w14:paraId="3FFF8E92" w14:textId="77777777" w:rsidR="00710790" w:rsidRPr="007E20D5" w:rsidRDefault="00710790" w:rsidP="007E20D5">
      <w:pPr>
        <w:pStyle w:val="Heading3"/>
      </w:pPr>
      <w:r w:rsidRPr="007E20D5">
        <w:t>What is an Itad Record of Emergency Data (RED) form and how is the information used?</w:t>
      </w:r>
    </w:p>
    <w:p w14:paraId="4A0D548D" w14:textId="77777777" w:rsidR="00710790" w:rsidRDefault="00710790" w:rsidP="00710790">
      <w:pPr>
        <w:spacing w:after="0" w:line="240" w:lineRule="auto"/>
        <w:rPr>
          <w:rFonts w:ascii="Grandview" w:hAnsi="Grandview"/>
        </w:rPr>
      </w:pPr>
      <w:r w:rsidRPr="003F24C6">
        <w:rPr>
          <w:rFonts w:ascii="Grandview" w:hAnsi="Grandview"/>
        </w:rPr>
        <w:t>A RED form requests basic personal and medical information that may be relevant should you need to receive treatment whilst on deployment, this could be for any medical eventuality and covers basic information such as blood type and allergies and who you wish for us to contact should you be involved in an emergency. There are further questions on the medical support you may need in the event of a sexual assault, should you not be able to make clear decisions for yourself. In these situations, knowing your wishes in advance helps support you in the best way possible. </w:t>
      </w:r>
    </w:p>
    <w:p w14:paraId="7C717312" w14:textId="77777777" w:rsidR="00710790" w:rsidRPr="003F24C6" w:rsidRDefault="00710790" w:rsidP="00710790">
      <w:pPr>
        <w:spacing w:after="0" w:line="240" w:lineRule="auto"/>
        <w:rPr>
          <w:rFonts w:ascii="Grandview" w:hAnsi="Grandview"/>
        </w:rPr>
      </w:pPr>
    </w:p>
    <w:p w14:paraId="06ADF215" w14:textId="6FB16CA9" w:rsidR="00710790" w:rsidRPr="007E20D5" w:rsidRDefault="00710790" w:rsidP="00710790">
      <w:pPr>
        <w:spacing w:after="0" w:line="240" w:lineRule="auto"/>
        <w:rPr>
          <w:rFonts w:ascii="Grandview" w:hAnsi="Grandview"/>
        </w:rPr>
      </w:pPr>
      <w:r w:rsidRPr="003F24C6">
        <w:rPr>
          <w:rFonts w:ascii="Grandview" w:hAnsi="Grandview"/>
        </w:rPr>
        <w:t>We understand this subject is very sensitive and not something many people wish to think about.</w:t>
      </w:r>
      <w:r>
        <w:rPr>
          <w:rFonts w:ascii="Grandview" w:hAnsi="Grandview"/>
        </w:rPr>
        <w:t xml:space="preserve"> </w:t>
      </w:r>
      <w:r w:rsidRPr="003F24C6">
        <w:rPr>
          <w:rFonts w:ascii="Grandview" w:hAnsi="Grandview"/>
        </w:rPr>
        <w:t xml:space="preserve">Itad takes the safety of its staff and consultants extremely seriously and takes as many mitigations as possible to reduce the risk of harm during any Itad work. </w:t>
      </w:r>
      <w:r>
        <w:rPr>
          <w:rFonts w:ascii="Grandview" w:hAnsi="Grandview"/>
        </w:rPr>
        <w:t>However, we</w:t>
      </w:r>
      <w:r w:rsidRPr="003F24C6">
        <w:rPr>
          <w:rFonts w:ascii="Grandview" w:hAnsi="Grandview"/>
        </w:rPr>
        <w:t xml:space="preserve"> are acutely aware of the world we operate in, at home and abroad, and that there is </w:t>
      </w:r>
      <w:r>
        <w:rPr>
          <w:rFonts w:ascii="Grandview" w:hAnsi="Grandview"/>
        </w:rPr>
        <w:t xml:space="preserve">the </w:t>
      </w:r>
      <w:r w:rsidRPr="003F24C6">
        <w:rPr>
          <w:rFonts w:ascii="Grandview" w:hAnsi="Grandview"/>
        </w:rPr>
        <w:t>potential for the worst to happen.</w:t>
      </w:r>
      <w:r>
        <w:rPr>
          <w:rFonts w:ascii="Grandview" w:hAnsi="Grandview"/>
        </w:rPr>
        <w:t xml:space="preserve"> </w:t>
      </w:r>
      <w:r w:rsidRPr="003F24C6">
        <w:rPr>
          <w:rFonts w:ascii="Grandview" w:hAnsi="Grandview"/>
        </w:rPr>
        <w:t xml:space="preserve">We feel it is important to </w:t>
      </w:r>
      <w:r>
        <w:rPr>
          <w:rFonts w:ascii="Grandview" w:hAnsi="Grandview"/>
        </w:rPr>
        <w:t>acknowledge these</w:t>
      </w:r>
      <w:r w:rsidRPr="003F24C6">
        <w:rPr>
          <w:rFonts w:ascii="Grandview" w:hAnsi="Grandview"/>
        </w:rPr>
        <w:t xml:space="preserve"> risks and, in the unlikely event that one of our team members is affected, we want to support them in the most respectful, caring and appropriate way.</w:t>
      </w:r>
    </w:p>
    <w:p w14:paraId="5A2CD636" w14:textId="77777777" w:rsidR="00710790" w:rsidRPr="00342106" w:rsidRDefault="00710790" w:rsidP="007E20D5">
      <w:pPr>
        <w:pStyle w:val="Heading3"/>
      </w:pPr>
      <w:r w:rsidRPr="00342106">
        <w:t>Why is Itad addressing th</w:t>
      </w:r>
      <w:r>
        <w:t xml:space="preserve">e </w:t>
      </w:r>
      <w:r w:rsidRPr="00342106">
        <w:t>subject</w:t>
      </w:r>
      <w:r>
        <w:t xml:space="preserve"> of SEAH (sexual exploitation and abuse and harassment) on its record of emergency data form</w:t>
      </w:r>
      <w:r w:rsidRPr="00342106">
        <w:t>?</w:t>
      </w:r>
    </w:p>
    <w:p w14:paraId="0522B382" w14:textId="77777777" w:rsidR="00710790" w:rsidRDefault="00710790" w:rsidP="00710790">
      <w:pPr>
        <w:spacing w:after="0" w:line="240" w:lineRule="auto"/>
        <w:rPr>
          <w:rFonts w:ascii="Grandview" w:hAnsi="Grandview"/>
        </w:rPr>
      </w:pPr>
      <w:r w:rsidRPr="00342106">
        <w:rPr>
          <w:rFonts w:ascii="Grandview" w:hAnsi="Grandview"/>
        </w:rPr>
        <w:t xml:space="preserve">Whilst the </w:t>
      </w:r>
      <w:r>
        <w:rPr>
          <w:rFonts w:ascii="Grandview" w:hAnsi="Grandview"/>
        </w:rPr>
        <w:t xml:space="preserve">vast </w:t>
      </w:r>
      <w:r w:rsidRPr="00342106">
        <w:rPr>
          <w:rFonts w:ascii="Grandview" w:hAnsi="Grandview"/>
        </w:rPr>
        <w:t xml:space="preserve">majority of people will not encounter any </w:t>
      </w:r>
      <w:r>
        <w:rPr>
          <w:rFonts w:ascii="Grandview" w:hAnsi="Grandview"/>
        </w:rPr>
        <w:t>issues</w:t>
      </w:r>
      <w:r w:rsidRPr="00342106">
        <w:rPr>
          <w:rFonts w:ascii="Grandview" w:hAnsi="Grandview"/>
        </w:rPr>
        <w:t xml:space="preserve"> </w:t>
      </w:r>
      <w:r>
        <w:rPr>
          <w:rFonts w:ascii="Grandview" w:hAnsi="Grandview"/>
        </w:rPr>
        <w:t>while</w:t>
      </w:r>
      <w:r w:rsidRPr="00342106">
        <w:rPr>
          <w:rFonts w:ascii="Grandview" w:hAnsi="Grandview"/>
        </w:rPr>
        <w:t xml:space="preserve"> trave</w:t>
      </w:r>
      <w:r>
        <w:rPr>
          <w:rFonts w:ascii="Grandview" w:hAnsi="Grandview"/>
        </w:rPr>
        <w:t>l</w:t>
      </w:r>
      <w:r w:rsidRPr="00342106">
        <w:rPr>
          <w:rFonts w:ascii="Grandview" w:hAnsi="Grandview"/>
        </w:rPr>
        <w:t>ling overseas, it is prudent to consider what could happen and its potential consequences. Whilst any form of assault is frightening and traumatic, sexual assault also raises unique issues around sexually transmitted diseases and a potential and unwanted pregnancy.</w:t>
      </w:r>
      <w:r>
        <w:rPr>
          <w:rFonts w:ascii="Grandview" w:hAnsi="Grandview"/>
        </w:rPr>
        <w:t xml:space="preserve"> </w:t>
      </w:r>
      <w:r w:rsidRPr="00342106">
        <w:rPr>
          <w:rFonts w:ascii="Grandview" w:hAnsi="Grandview"/>
        </w:rPr>
        <w:t>Unfortunately</w:t>
      </w:r>
      <w:r>
        <w:rPr>
          <w:rFonts w:ascii="Grandview" w:hAnsi="Grandview"/>
        </w:rPr>
        <w:t>,</w:t>
      </w:r>
      <w:r w:rsidRPr="00342106">
        <w:rPr>
          <w:rFonts w:ascii="Grandview" w:hAnsi="Grandview"/>
        </w:rPr>
        <w:t xml:space="preserve"> in two specific areas, HIV infection and emergency contraception, decisions must be made within hours of </w:t>
      </w:r>
      <w:r>
        <w:rPr>
          <w:rFonts w:ascii="Grandview" w:hAnsi="Grandview"/>
        </w:rPr>
        <w:t>an</w:t>
      </w:r>
      <w:r w:rsidRPr="00342106">
        <w:rPr>
          <w:rFonts w:ascii="Grandview" w:hAnsi="Grandview"/>
        </w:rPr>
        <w:t xml:space="preserve"> assault</w:t>
      </w:r>
      <w:r>
        <w:rPr>
          <w:rFonts w:ascii="Grandview" w:hAnsi="Grandview"/>
        </w:rPr>
        <w:t>,</w:t>
      </w:r>
      <w:r w:rsidRPr="00342106">
        <w:rPr>
          <w:rFonts w:ascii="Grandview" w:hAnsi="Grandview"/>
        </w:rPr>
        <w:t xml:space="preserve"> so it can be helpful to have thought through these scenarios in advance. This does not negate the fact that all victims of assault need ongoing support as a broader package of care, but this can happen at a steadier pace as it is not as time critical.</w:t>
      </w:r>
    </w:p>
    <w:p w14:paraId="1F4D2632" w14:textId="77777777" w:rsidR="00710790" w:rsidRDefault="00710790" w:rsidP="00710790">
      <w:pPr>
        <w:spacing w:after="0" w:line="240" w:lineRule="auto"/>
        <w:rPr>
          <w:rFonts w:ascii="Grandview" w:hAnsi="Grandview"/>
        </w:rPr>
      </w:pPr>
    </w:p>
    <w:p w14:paraId="5475FBD5" w14:textId="68DA9F98" w:rsidR="00710790" w:rsidRPr="007E20D5" w:rsidRDefault="00710790" w:rsidP="00710790">
      <w:pPr>
        <w:spacing w:after="0" w:line="240" w:lineRule="auto"/>
        <w:rPr>
          <w:rFonts w:ascii="Grandview" w:hAnsi="Grandview" w:cs="CubeOT"/>
          <w:b/>
          <w:bCs/>
          <w:color w:val="136051"/>
        </w:rPr>
      </w:pPr>
      <w:r w:rsidRPr="003F24C6">
        <w:rPr>
          <w:rFonts w:ascii="Grandview" w:hAnsi="Grandview"/>
        </w:rPr>
        <w:t xml:space="preserve">This subject is personal to each person, so these additional questions are not mandatory and if you choose not to answer them </w:t>
      </w:r>
      <w:r>
        <w:rPr>
          <w:rFonts w:ascii="Grandview" w:hAnsi="Grandview"/>
        </w:rPr>
        <w:t xml:space="preserve">on the RED form </w:t>
      </w:r>
      <w:r w:rsidRPr="003F24C6">
        <w:rPr>
          <w:rFonts w:ascii="Grandview" w:hAnsi="Grandview"/>
        </w:rPr>
        <w:t>there are no repercussions</w:t>
      </w:r>
      <w:r>
        <w:rPr>
          <w:rFonts w:ascii="Grandview" w:hAnsi="Grandview"/>
        </w:rPr>
        <w:t>.</w:t>
      </w:r>
    </w:p>
    <w:p w14:paraId="4D4B0E4B" w14:textId="77777777" w:rsidR="00710790" w:rsidRPr="00342106" w:rsidRDefault="00710790" w:rsidP="007E20D5">
      <w:pPr>
        <w:pStyle w:val="Heading3"/>
      </w:pPr>
      <w:r w:rsidRPr="00342106">
        <w:t>Does Itad have to be informed if I have been sexually assaulted whilst deployed overseas?</w:t>
      </w:r>
    </w:p>
    <w:p w14:paraId="53702D02" w14:textId="77777777" w:rsidR="00710790" w:rsidRDefault="00710790" w:rsidP="00710790">
      <w:pPr>
        <w:spacing w:after="0" w:line="240" w:lineRule="auto"/>
        <w:rPr>
          <w:rFonts w:ascii="Grandview" w:hAnsi="Grandview"/>
        </w:rPr>
      </w:pPr>
      <w:r w:rsidRPr="00342106">
        <w:rPr>
          <w:rFonts w:ascii="Grandview" w:hAnsi="Grandview"/>
        </w:rPr>
        <w:t>No, Itad do</w:t>
      </w:r>
      <w:r>
        <w:rPr>
          <w:rFonts w:ascii="Grandview" w:hAnsi="Grandview"/>
        </w:rPr>
        <w:t>es</w:t>
      </w:r>
      <w:r w:rsidRPr="00342106">
        <w:rPr>
          <w:rFonts w:ascii="Grandview" w:hAnsi="Grandview"/>
        </w:rPr>
        <w:t xml:space="preserve"> not </w:t>
      </w:r>
      <w:r>
        <w:rPr>
          <w:rFonts w:ascii="Grandview" w:hAnsi="Grandview"/>
        </w:rPr>
        <w:t>have</w:t>
      </w:r>
      <w:r w:rsidRPr="00342106">
        <w:rPr>
          <w:rFonts w:ascii="Grandview" w:hAnsi="Grandview"/>
        </w:rPr>
        <w:t xml:space="preserve"> to be informed. This subject is very sensitive and personal, and we understand you may not wish this information to be shared with the company or your emergency contact. In the event of any incident resulting in medical treatment, Itad will confidentially forward RED forms to the treating health care professionals to enable your pre-disclosed information to be taken into account.</w:t>
      </w:r>
    </w:p>
    <w:p w14:paraId="117B96CC" w14:textId="77777777" w:rsidR="00710790" w:rsidRPr="00342106" w:rsidRDefault="00710790" w:rsidP="00710790">
      <w:pPr>
        <w:spacing w:after="0" w:line="240" w:lineRule="auto"/>
        <w:rPr>
          <w:rFonts w:ascii="Grandview" w:hAnsi="Grandview"/>
        </w:rPr>
      </w:pPr>
    </w:p>
    <w:p w14:paraId="4D54C742" w14:textId="77777777" w:rsidR="00710790" w:rsidRPr="00342106" w:rsidRDefault="00710790" w:rsidP="007E20D5">
      <w:pPr>
        <w:pStyle w:val="Heading3"/>
      </w:pPr>
      <w:r w:rsidRPr="00342106">
        <w:lastRenderedPageBreak/>
        <w:t>Why wouldn’t I be able to inform the health care professional of my treatment choices myself?</w:t>
      </w:r>
    </w:p>
    <w:p w14:paraId="182C204B" w14:textId="61A004F6" w:rsidR="00710790" w:rsidRPr="00342106" w:rsidRDefault="00710790" w:rsidP="00710790">
      <w:pPr>
        <w:spacing w:after="0" w:line="240" w:lineRule="auto"/>
        <w:rPr>
          <w:rFonts w:ascii="Grandview" w:hAnsi="Grandview"/>
        </w:rPr>
      </w:pPr>
      <w:r w:rsidRPr="00342106">
        <w:rPr>
          <w:rFonts w:ascii="Grandview" w:hAnsi="Grandview"/>
        </w:rPr>
        <w:t xml:space="preserve">We would hope that any person would be able to </w:t>
      </w:r>
      <w:r>
        <w:rPr>
          <w:rFonts w:ascii="Grandview" w:hAnsi="Grandview"/>
        </w:rPr>
        <w:t xml:space="preserve">directly </w:t>
      </w:r>
      <w:r w:rsidRPr="00342106">
        <w:rPr>
          <w:rFonts w:ascii="Grandview" w:hAnsi="Grandview"/>
        </w:rPr>
        <w:t>convey their personal wishes to their attending doctor, however this may not always be the case.</w:t>
      </w:r>
      <w:r>
        <w:rPr>
          <w:rFonts w:ascii="Grandview" w:hAnsi="Grandview"/>
        </w:rPr>
        <w:t xml:space="preserve"> </w:t>
      </w:r>
      <w:r w:rsidRPr="00342106">
        <w:rPr>
          <w:rFonts w:ascii="Grandview" w:hAnsi="Grandview"/>
        </w:rPr>
        <w:t>The person may be temporarily unconscious or suffering from trauma that means they are unable to</w:t>
      </w:r>
      <w:r>
        <w:rPr>
          <w:rFonts w:ascii="Grandview" w:hAnsi="Grandview"/>
        </w:rPr>
        <w:t xml:space="preserve"> directly </w:t>
      </w:r>
      <w:r w:rsidRPr="00342106">
        <w:rPr>
          <w:rFonts w:ascii="Grandview" w:hAnsi="Grandview"/>
        </w:rPr>
        <w:t>convey their wishes. Owing to the time</w:t>
      </w:r>
      <w:r>
        <w:rPr>
          <w:rFonts w:ascii="Grandview" w:hAnsi="Grandview"/>
        </w:rPr>
        <w:t xml:space="preserve"> </w:t>
      </w:r>
      <w:r w:rsidRPr="00342106">
        <w:rPr>
          <w:rFonts w:ascii="Grandview" w:hAnsi="Grandview"/>
        </w:rPr>
        <w:t xml:space="preserve">constraints of some treatments it could be helpful for the medical team treating you to know your wishes. </w:t>
      </w:r>
      <w:r>
        <w:rPr>
          <w:rFonts w:ascii="Grandview" w:hAnsi="Grandview"/>
        </w:rPr>
        <w:t xml:space="preserve"> </w:t>
      </w:r>
      <w:r w:rsidRPr="00342106">
        <w:rPr>
          <w:rFonts w:ascii="Grandview" w:hAnsi="Grandview"/>
        </w:rPr>
        <w:t xml:space="preserve">Although </w:t>
      </w:r>
      <w:r>
        <w:rPr>
          <w:rFonts w:ascii="Grandview" w:hAnsi="Grandview"/>
        </w:rPr>
        <w:t>post exposure prophylaxis (</w:t>
      </w:r>
      <w:r w:rsidRPr="00342106">
        <w:rPr>
          <w:rFonts w:ascii="Grandview" w:hAnsi="Grandview"/>
        </w:rPr>
        <w:t>PEP</w:t>
      </w:r>
      <w:r>
        <w:rPr>
          <w:rFonts w:ascii="Grandview" w:hAnsi="Grandview"/>
        </w:rPr>
        <w:t>)</w:t>
      </w:r>
      <w:r w:rsidRPr="00342106">
        <w:rPr>
          <w:rFonts w:ascii="Grandview" w:hAnsi="Grandview"/>
        </w:rPr>
        <w:t xml:space="preserve"> and emergency contraception are available virtually worldwide, some clinics and hospitals, particularly those in remote areas, may need to order them in.</w:t>
      </w:r>
    </w:p>
    <w:p w14:paraId="6FDF9776" w14:textId="77777777" w:rsidR="00710790" w:rsidRPr="00342106" w:rsidRDefault="00710790" w:rsidP="007E20D5">
      <w:pPr>
        <w:pStyle w:val="Heading3"/>
      </w:pPr>
      <w:r w:rsidRPr="00342106">
        <w:t>What is Post Exposure Prophylaxis (PEP)?</w:t>
      </w:r>
    </w:p>
    <w:p w14:paraId="6FC28F3D" w14:textId="77777777" w:rsidR="00710790" w:rsidRDefault="00710790" w:rsidP="00710790">
      <w:pPr>
        <w:spacing w:after="0" w:line="240" w:lineRule="auto"/>
        <w:rPr>
          <w:rFonts w:ascii="Grandview" w:hAnsi="Grandview"/>
        </w:rPr>
      </w:pPr>
      <w:r w:rsidRPr="00342106">
        <w:rPr>
          <w:rFonts w:ascii="Grandview" w:hAnsi="Grandview"/>
        </w:rPr>
        <w:t xml:space="preserve">If a person thinks they have been exposed to HIV infection they should seek medical advice immediately. </w:t>
      </w:r>
      <w:r>
        <w:rPr>
          <w:rFonts w:ascii="Grandview" w:hAnsi="Grandview"/>
        </w:rPr>
        <w:t xml:space="preserve"> </w:t>
      </w:r>
      <w:r w:rsidRPr="00342106">
        <w:rPr>
          <w:rFonts w:ascii="Grandview" w:hAnsi="Grandview"/>
        </w:rPr>
        <w:t xml:space="preserve">This is because they can be given </w:t>
      </w:r>
      <w:r>
        <w:rPr>
          <w:rFonts w:ascii="Grandview" w:hAnsi="Grandview"/>
        </w:rPr>
        <w:t>PEP</w:t>
      </w:r>
      <w:r w:rsidRPr="00342106">
        <w:rPr>
          <w:rFonts w:ascii="Grandview" w:hAnsi="Grandview"/>
        </w:rPr>
        <w:t xml:space="preserve"> - a combination of drugs used to try and prevent a</w:t>
      </w:r>
      <w:r>
        <w:rPr>
          <w:rFonts w:ascii="Grandview" w:hAnsi="Grandview"/>
        </w:rPr>
        <w:t>n</w:t>
      </w:r>
      <w:r w:rsidRPr="00342106">
        <w:rPr>
          <w:rFonts w:ascii="Grandview" w:hAnsi="Grandview"/>
        </w:rPr>
        <w:t xml:space="preserve"> HIV infection from taking hold.</w:t>
      </w:r>
      <w:r>
        <w:rPr>
          <w:rFonts w:ascii="Grandview" w:hAnsi="Grandview"/>
        </w:rPr>
        <w:t xml:space="preserve"> </w:t>
      </w:r>
      <w:r w:rsidRPr="00342106">
        <w:rPr>
          <w:rFonts w:ascii="Grandview" w:hAnsi="Grandview"/>
        </w:rPr>
        <w:t>These MUST be taken within 72</w:t>
      </w:r>
      <w:r>
        <w:rPr>
          <w:rFonts w:ascii="Grandview" w:hAnsi="Grandview"/>
        </w:rPr>
        <w:t>-</w:t>
      </w:r>
      <w:r w:rsidRPr="00342106">
        <w:rPr>
          <w:rFonts w:ascii="Grandview" w:hAnsi="Grandview"/>
        </w:rPr>
        <w:t>hours of exposure and ideally should be taken within the first 24</w:t>
      </w:r>
      <w:r>
        <w:rPr>
          <w:rFonts w:ascii="Grandview" w:hAnsi="Grandview"/>
        </w:rPr>
        <w:t>-</w:t>
      </w:r>
      <w:r w:rsidRPr="00342106">
        <w:rPr>
          <w:rFonts w:ascii="Grandview" w:hAnsi="Grandview"/>
        </w:rPr>
        <w:t>hours.</w:t>
      </w:r>
    </w:p>
    <w:p w14:paraId="15FDFD4A" w14:textId="77777777" w:rsidR="00710790" w:rsidRPr="00342106" w:rsidRDefault="00710790" w:rsidP="00710790">
      <w:pPr>
        <w:spacing w:after="0" w:line="240" w:lineRule="auto"/>
        <w:rPr>
          <w:rFonts w:ascii="Grandview" w:hAnsi="Grandview"/>
        </w:rPr>
      </w:pPr>
    </w:p>
    <w:p w14:paraId="4BEAC989" w14:textId="77777777" w:rsidR="00710790" w:rsidRDefault="00710790" w:rsidP="00710790">
      <w:pPr>
        <w:spacing w:after="0" w:line="240" w:lineRule="auto"/>
        <w:rPr>
          <w:rFonts w:ascii="Grandview" w:hAnsi="Grandview"/>
        </w:rPr>
      </w:pPr>
      <w:r w:rsidRPr="00342106">
        <w:rPr>
          <w:rFonts w:ascii="Grandview" w:hAnsi="Grandview"/>
        </w:rPr>
        <w:t xml:space="preserve">PEP </w:t>
      </w:r>
      <w:r>
        <w:rPr>
          <w:rFonts w:ascii="Grandview" w:hAnsi="Grandview"/>
        </w:rPr>
        <w:t xml:space="preserve">treatment </w:t>
      </w:r>
      <w:r w:rsidRPr="00342106">
        <w:rPr>
          <w:rFonts w:ascii="Grandview" w:hAnsi="Grandview"/>
        </w:rPr>
        <w:t>is a combination of potent anti-viral drugs taken orally for 28 days</w:t>
      </w:r>
      <w:r>
        <w:rPr>
          <w:rFonts w:ascii="Grandview" w:hAnsi="Grandview"/>
        </w:rPr>
        <w:t xml:space="preserve">. It </w:t>
      </w:r>
      <w:r w:rsidRPr="00342106">
        <w:rPr>
          <w:rFonts w:ascii="Grandview" w:hAnsi="Grandview"/>
        </w:rPr>
        <w:t xml:space="preserve">has been shown to reduce the risk of </w:t>
      </w:r>
      <w:r>
        <w:rPr>
          <w:rFonts w:ascii="Grandview" w:hAnsi="Grandview"/>
        </w:rPr>
        <w:t>contracting</w:t>
      </w:r>
      <w:r w:rsidRPr="00342106">
        <w:rPr>
          <w:rFonts w:ascii="Grandview" w:hAnsi="Grandview"/>
        </w:rPr>
        <w:t xml:space="preserve"> HIV by at least 80% if </w:t>
      </w:r>
      <w:r>
        <w:rPr>
          <w:rFonts w:ascii="Grandview" w:hAnsi="Grandview"/>
        </w:rPr>
        <w:t xml:space="preserve">commenced </w:t>
      </w:r>
      <w:r w:rsidRPr="00342106">
        <w:rPr>
          <w:rFonts w:ascii="Grandview" w:hAnsi="Grandview"/>
        </w:rPr>
        <w:t>within the crucial 72</w:t>
      </w:r>
      <w:r>
        <w:rPr>
          <w:rFonts w:ascii="Grandview" w:hAnsi="Grandview"/>
        </w:rPr>
        <w:t>-</w:t>
      </w:r>
      <w:r w:rsidRPr="00342106">
        <w:rPr>
          <w:rFonts w:ascii="Grandview" w:hAnsi="Grandview"/>
        </w:rPr>
        <w:t>hour window.</w:t>
      </w:r>
    </w:p>
    <w:p w14:paraId="09427BD1" w14:textId="77777777" w:rsidR="00710790" w:rsidRDefault="00710790" w:rsidP="00710790">
      <w:pPr>
        <w:spacing w:after="0" w:line="240" w:lineRule="auto"/>
        <w:rPr>
          <w:rFonts w:ascii="Grandview" w:hAnsi="Grandview"/>
        </w:rPr>
      </w:pPr>
    </w:p>
    <w:p w14:paraId="22F3586B" w14:textId="5C6736C0" w:rsidR="00710790" w:rsidRPr="00342106" w:rsidRDefault="00710790" w:rsidP="00710790">
      <w:pPr>
        <w:spacing w:after="0" w:line="240" w:lineRule="auto"/>
        <w:rPr>
          <w:rFonts w:ascii="Grandview" w:hAnsi="Grandview"/>
        </w:rPr>
      </w:pPr>
      <w:r w:rsidRPr="00342106">
        <w:rPr>
          <w:rFonts w:ascii="Grandview" w:hAnsi="Grandview"/>
        </w:rPr>
        <w:t xml:space="preserve">The </w:t>
      </w:r>
      <w:r>
        <w:rPr>
          <w:rFonts w:ascii="Grandview" w:hAnsi="Grandview"/>
        </w:rPr>
        <w:t>World Health Organization</w:t>
      </w:r>
      <w:r w:rsidRPr="00342106">
        <w:rPr>
          <w:rFonts w:ascii="Grandview" w:hAnsi="Grandview"/>
        </w:rPr>
        <w:t xml:space="preserve"> has guidelines on the use of PEP and it is now available worldwide.</w:t>
      </w:r>
      <w:r>
        <w:rPr>
          <w:rFonts w:ascii="Grandview" w:hAnsi="Grandview"/>
        </w:rPr>
        <w:t xml:space="preserve"> </w:t>
      </w:r>
      <w:r w:rsidRPr="00342106">
        <w:rPr>
          <w:rFonts w:ascii="Grandview" w:hAnsi="Grandview"/>
        </w:rPr>
        <w:t>PEP can be obtained for free in the UK at any Sexual Health Clinic.</w:t>
      </w:r>
    </w:p>
    <w:p w14:paraId="6C93C607" w14:textId="77777777" w:rsidR="00710790" w:rsidRPr="00342106" w:rsidRDefault="00710790" w:rsidP="007E20D5">
      <w:pPr>
        <w:pStyle w:val="Heading3"/>
      </w:pPr>
      <w:r w:rsidRPr="00342106">
        <w:t>Why would Itad need to know if I can take PEP and why wouldn’t I be able to have PEP?</w:t>
      </w:r>
    </w:p>
    <w:p w14:paraId="7C20ED7B" w14:textId="77777777" w:rsidR="00710790" w:rsidRDefault="00710790" w:rsidP="00710790">
      <w:pPr>
        <w:spacing w:after="0" w:line="240" w:lineRule="auto"/>
        <w:rPr>
          <w:rFonts w:ascii="Grandview" w:hAnsi="Grandview"/>
        </w:rPr>
      </w:pPr>
      <w:r w:rsidRPr="00342106">
        <w:rPr>
          <w:rFonts w:ascii="Grandview" w:hAnsi="Grandview"/>
        </w:rPr>
        <w:t xml:space="preserve">PEP </w:t>
      </w:r>
      <w:r>
        <w:rPr>
          <w:rFonts w:ascii="Grandview" w:hAnsi="Grandview"/>
        </w:rPr>
        <w:t xml:space="preserve">treatment </w:t>
      </w:r>
      <w:r w:rsidRPr="00342106">
        <w:rPr>
          <w:rFonts w:ascii="Grandview" w:hAnsi="Grandview"/>
        </w:rPr>
        <w:t xml:space="preserve">is only effective </w:t>
      </w:r>
      <w:r>
        <w:rPr>
          <w:rFonts w:ascii="Grandview" w:hAnsi="Grandview"/>
        </w:rPr>
        <w:t>when</w:t>
      </w:r>
      <w:r w:rsidRPr="00342106">
        <w:rPr>
          <w:rFonts w:ascii="Grandview" w:hAnsi="Grandview"/>
        </w:rPr>
        <w:t xml:space="preserve"> started within 72</w:t>
      </w:r>
      <w:r>
        <w:rPr>
          <w:rFonts w:ascii="Grandview" w:hAnsi="Grandview"/>
        </w:rPr>
        <w:t>-</w:t>
      </w:r>
      <w:r w:rsidRPr="00342106">
        <w:rPr>
          <w:rFonts w:ascii="Grandview" w:hAnsi="Grandview"/>
        </w:rPr>
        <w:t>hours of exposure to HIV. In the vast majority of cases, the victim of the assault will be able to communicate their wishes about its administration directly to the attending doctors.</w:t>
      </w:r>
      <w:r>
        <w:rPr>
          <w:rFonts w:ascii="Grandview" w:hAnsi="Grandview"/>
        </w:rPr>
        <w:t xml:space="preserve"> When</w:t>
      </w:r>
      <w:r w:rsidRPr="00342106">
        <w:rPr>
          <w:rFonts w:ascii="Grandview" w:hAnsi="Grandview"/>
        </w:rPr>
        <w:t xml:space="preserve"> this is not the case, allowing Itad to convey your wishes means that the medical team can ensure they have PEP available. This is particularly important in places where i</w:t>
      </w:r>
      <w:r>
        <w:rPr>
          <w:rFonts w:ascii="Grandview" w:hAnsi="Grandview"/>
        </w:rPr>
        <w:t>t</w:t>
      </w:r>
      <w:r w:rsidRPr="00342106">
        <w:rPr>
          <w:rFonts w:ascii="Grandview" w:hAnsi="Grandview"/>
        </w:rPr>
        <w:t xml:space="preserve"> must be ordered in advance and will make sure the most effective treatment is received as soon as possible.</w:t>
      </w:r>
    </w:p>
    <w:p w14:paraId="16437A1A" w14:textId="77777777" w:rsidR="00710790" w:rsidRPr="00342106" w:rsidRDefault="00710790" w:rsidP="00710790">
      <w:pPr>
        <w:spacing w:after="0" w:line="240" w:lineRule="auto"/>
        <w:rPr>
          <w:rFonts w:ascii="Grandview" w:hAnsi="Grandview"/>
        </w:rPr>
      </w:pPr>
    </w:p>
    <w:p w14:paraId="35AFF902" w14:textId="77777777" w:rsidR="00710790" w:rsidRDefault="00710790" w:rsidP="00710790">
      <w:pPr>
        <w:spacing w:after="0" w:line="240" w:lineRule="auto"/>
        <w:rPr>
          <w:rFonts w:ascii="Grandview" w:hAnsi="Grandview"/>
        </w:rPr>
      </w:pPr>
      <w:r w:rsidRPr="00342106">
        <w:rPr>
          <w:rFonts w:ascii="Grandview" w:hAnsi="Grandview"/>
        </w:rPr>
        <w:t>Itad can pass this information on</w:t>
      </w:r>
      <w:r>
        <w:rPr>
          <w:rFonts w:ascii="Grandview" w:hAnsi="Grandview"/>
        </w:rPr>
        <w:t xml:space="preserve"> </w:t>
      </w:r>
      <w:r w:rsidRPr="00342106">
        <w:rPr>
          <w:rFonts w:ascii="Grandview" w:hAnsi="Grandview"/>
        </w:rPr>
        <w:t>to the treating doctors without knowing the full incident details should the person wish this to remain confidential.</w:t>
      </w:r>
    </w:p>
    <w:p w14:paraId="3AF09918" w14:textId="77777777" w:rsidR="00710790" w:rsidRPr="00342106" w:rsidRDefault="00710790" w:rsidP="00710790">
      <w:pPr>
        <w:spacing w:after="0" w:line="240" w:lineRule="auto"/>
        <w:rPr>
          <w:rFonts w:ascii="Grandview" w:hAnsi="Grandview"/>
        </w:rPr>
      </w:pPr>
    </w:p>
    <w:p w14:paraId="3B2DFF9E" w14:textId="77777777" w:rsidR="00710790" w:rsidRPr="00342106" w:rsidRDefault="00710790" w:rsidP="00710790">
      <w:pPr>
        <w:spacing w:after="0" w:line="240" w:lineRule="auto"/>
        <w:rPr>
          <w:rFonts w:ascii="Grandview" w:hAnsi="Grandview"/>
        </w:rPr>
      </w:pPr>
      <w:r w:rsidRPr="00342106">
        <w:rPr>
          <w:rFonts w:ascii="Grandview" w:hAnsi="Grandview"/>
        </w:rPr>
        <w:t>Overall</w:t>
      </w:r>
      <w:r>
        <w:rPr>
          <w:rFonts w:ascii="Grandview" w:hAnsi="Grandview"/>
        </w:rPr>
        <w:t>,</w:t>
      </w:r>
      <w:r w:rsidRPr="00342106">
        <w:rPr>
          <w:rFonts w:ascii="Grandview" w:hAnsi="Grandview"/>
        </w:rPr>
        <w:t xml:space="preserve"> the drugs in PEP pose a relatively low risk for drug-drug interactions but they can negatively interact with some medications and may not be suitable for people with severe kidney or liver disease.   </w:t>
      </w:r>
    </w:p>
    <w:p w14:paraId="0E1636BF" w14:textId="7FC027CC" w:rsidR="00710790" w:rsidRPr="007E20D5" w:rsidRDefault="00710790" w:rsidP="00710790">
      <w:pPr>
        <w:spacing w:after="0" w:line="240" w:lineRule="auto"/>
        <w:rPr>
          <w:rFonts w:ascii="Grandview" w:hAnsi="Grandview"/>
        </w:rPr>
      </w:pPr>
      <w:r w:rsidRPr="00342106">
        <w:rPr>
          <w:rFonts w:ascii="Grandview" w:hAnsi="Grandview"/>
        </w:rPr>
        <w:t>It is important for a doctor to know about any underlying health conditions and/or regular medications prior to prescribing PEP.</w:t>
      </w:r>
    </w:p>
    <w:p w14:paraId="053EE3FB" w14:textId="77777777" w:rsidR="00710790" w:rsidRPr="00342106" w:rsidRDefault="00710790" w:rsidP="007E20D5">
      <w:pPr>
        <w:pStyle w:val="Heading3"/>
      </w:pPr>
      <w:r w:rsidRPr="00342106">
        <w:t>Why is emergency contraception relevant?</w:t>
      </w:r>
    </w:p>
    <w:p w14:paraId="58BCB633" w14:textId="77777777" w:rsidR="00710790" w:rsidRDefault="00710790" w:rsidP="00710790">
      <w:pPr>
        <w:spacing w:after="0" w:line="240" w:lineRule="auto"/>
        <w:rPr>
          <w:rFonts w:ascii="Grandview" w:hAnsi="Grandview"/>
        </w:rPr>
      </w:pPr>
      <w:r w:rsidRPr="00342106">
        <w:rPr>
          <w:rFonts w:ascii="Grandview" w:hAnsi="Grandview"/>
        </w:rPr>
        <w:t xml:space="preserve">There are two forms of emergency contraception, a form of contraceptive pill (usually referred to as the </w:t>
      </w:r>
      <w:r>
        <w:rPr>
          <w:rFonts w:ascii="Grandview" w:hAnsi="Grandview"/>
        </w:rPr>
        <w:t>‘</w:t>
      </w:r>
      <w:r w:rsidRPr="00342106">
        <w:rPr>
          <w:rFonts w:ascii="Grandview" w:hAnsi="Grandview"/>
        </w:rPr>
        <w:t>morning after pill</w:t>
      </w:r>
      <w:r>
        <w:rPr>
          <w:rFonts w:ascii="Grandview" w:hAnsi="Grandview"/>
        </w:rPr>
        <w:t>’</w:t>
      </w:r>
      <w:r w:rsidRPr="00342106">
        <w:rPr>
          <w:rFonts w:ascii="Grandview" w:hAnsi="Grandview"/>
        </w:rPr>
        <w:t xml:space="preserve">) and an IUD (intra-uterine device, often referred to as </w:t>
      </w:r>
      <w:r>
        <w:rPr>
          <w:rFonts w:ascii="Grandview" w:hAnsi="Grandview"/>
        </w:rPr>
        <w:t>‘</w:t>
      </w:r>
      <w:r w:rsidRPr="00342106">
        <w:rPr>
          <w:rFonts w:ascii="Grandview" w:hAnsi="Grandview"/>
        </w:rPr>
        <w:t>the coil</w:t>
      </w:r>
      <w:r>
        <w:rPr>
          <w:rFonts w:ascii="Grandview" w:hAnsi="Grandview"/>
        </w:rPr>
        <w:t xml:space="preserve">’).  </w:t>
      </w:r>
      <w:r w:rsidRPr="00342106">
        <w:rPr>
          <w:rFonts w:ascii="Grandview" w:hAnsi="Grandview"/>
        </w:rPr>
        <w:t>In the context of a sexual assault, most women prefer to opt for the morning after pill as it is much less invasive.</w:t>
      </w:r>
      <w:r>
        <w:rPr>
          <w:rFonts w:ascii="Grandview" w:hAnsi="Grandview"/>
        </w:rPr>
        <w:t xml:space="preserve"> </w:t>
      </w:r>
      <w:r w:rsidRPr="00342106">
        <w:rPr>
          <w:rFonts w:ascii="Grandview" w:hAnsi="Grandview"/>
        </w:rPr>
        <w:t>The pill must be taken within 3 to 5 days of the assault depending on the brand. The pill stops an egg from reaching the womb and being fertilised.</w:t>
      </w:r>
      <w:r>
        <w:rPr>
          <w:rFonts w:ascii="Grandview" w:hAnsi="Grandview"/>
        </w:rPr>
        <w:t xml:space="preserve"> </w:t>
      </w:r>
      <w:r w:rsidRPr="00342106">
        <w:rPr>
          <w:rFonts w:ascii="Grandview" w:hAnsi="Grandview"/>
        </w:rPr>
        <w:t>It is NOT the same as the abortion drug which is sometimes used to end an established pregnancy. The morning after pill is up to 95% effective at preventing pregnancy if taken within 24</w:t>
      </w:r>
      <w:r>
        <w:rPr>
          <w:rFonts w:ascii="Grandview" w:hAnsi="Grandview"/>
        </w:rPr>
        <w:t>-</w:t>
      </w:r>
      <w:r w:rsidRPr="00342106">
        <w:rPr>
          <w:rFonts w:ascii="Grandview" w:hAnsi="Grandview"/>
        </w:rPr>
        <w:t xml:space="preserve">hours. This effectiveness diminishes </w:t>
      </w:r>
      <w:r w:rsidRPr="00342106">
        <w:rPr>
          <w:rFonts w:ascii="Grandview" w:hAnsi="Grandview"/>
        </w:rPr>
        <w:lastRenderedPageBreak/>
        <w:t>with time to around 60% after 72</w:t>
      </w:r>
      <w:r>
        <w:rPr>
          <w:rFonts w:ascii="Grandview" w:hAnsi="Grandview"/>
        </w:rPr>
        <w:t>-</w:t>
      </w:r>
      <w:r w:rsidRPr="00342106">
        <w:rPr>
          <w:rFonts w:ascii="Grandview" w:hAnsi="Grandview"/>
        </w:rPr>
        <w:t xml:space="preserve">hours. </w:t>
      </w:r>
      <w:r>
        <w:rPr>
          <w:rFonts w:ascii="Grandview" w:hAnsi="Grandview"/>
        </w:rPr>
        <w:t xml:space="preserve"> </w:t>
      </w:r>
      <w:r w:rsidRPr="00342106">
        <w:rPr>
          <w:rFonts w:ascii="Grandview" w:hAnsi="Grandview"/>
        </w:rPr>
        <w:t>The morning after pill is widely available around the world with the exception of the countries of the Arabian Peninsula.</w:t>
      </w:r>
    </w:p>
    <w:p w14:paraId="5AA6AE33" w14:textId="77777777" w:rsidR="00710790" w:rsidRPr="00342106" w:rsidRDefault="00710790" w:rsidP="00710790">
      <w:pPr>
        <w:spacing w:after="0" w:line="240" w:lineRule="auto"/>
        <w:rPr>
          <w:rFonts w:ascii="Grandview" w:hAnsi="Grandview"/>
        </w:rPr>
      </w:pPr>
    </w:p>
    <w:p w14:paraId="4775B50A" w14:textId="77777777" w:rsidR="00710790" w:rsidRDefault="00710790" w:rsidP="00710790">
      <w:pPr>
        <w:spacing w:after="0" w:line="240" w:lineRule="auto"/>
        <w:rPr>
          <w:rFonts w:ascii="Grandview" w:hAnsi="Grandview"/>
        </w:rPr>
      </w:pPr>
      <w:r w:rsidRPr="00342106">
        <w:rPr>
          <w:rFonts w:ascii="Grandview" w:hAnsi="Grandview"/>
        </w:rPr>
        <w:t xml:space="preserve">Whilst most women do not want to have an IUD fitted in the aftermath of a sexual assault, it can be </w:t>
      </w:r>
      <w:r>
        <w:rPr>
          <w:rFonts w:ascii="Grandview" w:hAnsi="Grandview"/>
        </w:rPr>
        <w:t>fitted</w:t>
      </w:r>
      <w:r w:rsidRPr="00342106">
        <w:rPr>
          <w:rFonts w:ascii="Grandview" w:hAnsi="Grandview"/>
        </w:rPr>
        <w:t xml:space="preserve"> up to 5 days after the assault and is 99% effective in preventing pregnancy.</w:t>
      </w:r>
      <w:r>
        <w:rPr>
          <w:rFonts w:ascii="Grandview" w:hAnsi="Grandview"/>
        </w:rPr>
        <w:t xml:space="preserve"> </w:t>
      </w:r>
      <w:r w:rsidRPr="00342106">
        <w:rPr>
          <w:rFonts w:ascii="Grandview" w:hAnsi="Grandview"/>
        </w:rPr>
        <w:t>Availability varies around the world, but this may be an option for a woman who returns swiftly to their country of residence and wishes to then have it fitted by her own doctor.</w:t>
      </w:r>
    </w:p>
    <w:p w14:paraId="09AF2AA9" w14:textId="77777777" w:rsidR="00710790" w:rsidRPr="00342106" w:rsidRDefault="00710790" w:rsidP="00710790">
      <w:pPr>
        <w:spacing w:after="0" w:line="240" w:lineRule="auto"/>
        <w:rPr>
          <w:rFonts w:ascii="Grandview" w:hAnsi="Grandview"/>
        </w:rPr>
      </w:pPr>
    </w:p>
    <w:p w14:paraId="5F8C0342" w14:textId="72FF3684" w:rsidR="00710790" w:rsidRPr="00342106" w:rsidRDefault="00710790" w:rsidP="00710790">
      <w:pPr>
        <w:spacing w:after="0" w:line="240" w:lineRule="auto"/>
        <w:rPr>
          <w:rFonts w:ascii="Grandview" w:hAnsi="Grandview"/>
        </w:rPr>
      </w:pPr>
      <w:r w:rsidRPr="00342106">
        <w:rPr>
          <w:rFonts w:ascii="Grandview" w:hAnsi="Grandview"/>
        </w:rPr>
        <w:t>There are some circumstances whereby an affected person may not wish to take emergency contraception. These could be religious, cultural or personal choice. We want to make sure each person’s wishes are considered before any treatment takes place.</w:t>
      </w:r>
    </w:p>
    <w:p w14:paraId="1965F3C3" w14:textId="77777777" w:rsidR="00710790" w:rsidRPr="00342106" w:rsidRDefault="00710790" w:rsidP="007E20D5">
      <w:pPr>
        <w:pStyle w:val="Heading3"/>
      </w:pPr>
      <w:r w:rsidRPr="00342106">
        <w:t>Why do you need to know if I consent to emergency contraception?</w:t>
      </w:r>
    </w:p>
    <w:p w14:paraId="396EC6D1" w14:textId="51E43EFA" w:rsidR="00710790" w:rsidRPr="00342106" w:rsidRDefault="00710790" w:rsidP="00710790">
      <w:pPr>
        <w:spacing w:after="0" w:line="240" w:lineRule="auto"/>
        <w:rPr>
          <w:rFonts w:ascii="Grandview" w:hAnsi="Grandview"/>
        </w:rPr>
      </w:pPr>
      <w:r w:rsidRPr="00342106">
        <w:rPr>
          <w:rFonts w:ascii="Grandview" w:hAnsi="Grandview"/>
        </w:rPr>
        <w:t>The standard treatment protocol</w:t>
      </w:r>
      <w:r>
        <w:rPr>
          <w:rFonts w:ascii="Grandview" w:hAnsi="Grandview"/>
        </w:rPr>
        <w:t xml:space="preserve"> for medical providers</w:t>
      </w:r>
      <w:r w:rsidRPr="00342106">
        <w:rPr>
          <w:rFonts w:ascii="Grandview" w:hAnsi="Grandview"/>
        </w:rPr>
        <w:t xml:space="preserve"> </w:t>
      </w:r>
      <w:r>
        <w:rPr>
          <w:rFonts w:ascii="Grandview" w:hAnsi="Grandview"/>
        </w:rPr>
        <w:t>is</w:t>
      </w:r>
      <w:r w:rsidRPr="00342106">
        <w:rPr>
          <w:rFonts w:ascii="Grandview" w:hAnsi="Grandview"/>
        </w:rPr>
        <w:t xml:space="preserve"> to administer emergency contraception. However, given the inherently personal nature of this decision and the timebound nature of its effectiveness, Itad need to ensure </w:t>
      </w:r>
      <w:r>
        <w:rPr>
          <w:rFonts w:ascii="Grandview" w:hAnsi="Grandview"/>
        </w:rPr>
        <w:t xml:space="preserve">that </w:t>
      </w:r>
      <w:r w:rsidRPr="00342106">
        <w:rPr>
          <w:rFonts w:ascii="Grandview" w:hAnsi="Grandview"/>
        </w:rPr>
        <w:t>personal wishes are followed</w:t>
      </w:r>
      <w:r>
        <w:rPr>
          <w:rFonts w:ascii="Grandview" w:hAnsi="Grandview"/>
        </w:rPr>
        <w:t xml:space="preserve"> in regard to this treatment</w:t>
      </w:r>
      <w:r w:rsidRPr="00342106">
        <w:rPr>
          <w:rFonts w:ascii="Grandview" w:hAnsi="Grandview"/>
        </w:rPr>
        <w:t>.</w:t>
      </w:r>
    </w:p>
    <w:p w14:paraId="69CE0F93" w14:textId="77777777" w:rsidR="00710790" w:rsidRPr="00342106" w:rsidRDefault="00710790" w:rsidP="007E20D5">
      <w:pPr>
        <w:pStyle w:val="Heading3"/>
      </w:pPr>
      <w:r w:rsidRPr="00342106">
        <w:t>This is sensitive and distressing subject.</w:t>
      </w:r>
      <w:r>
        <w:t xml:space="preserve"> </w:t>
      </w:r>
      <w:r w:rsidRPr="00342106">
        <w:t>Can I talk to someone outside of Itad for support and advice?</w:t>
      </w:r>
    </w:p>
    <w:p w14:paraId="09803AA3" w14:textId="407BC80F" w:rsidR="00710790" w:rsidRPr="00342106" w:rsidRDefault="00710790" w:rsidP="00710790">
      <w:pPr>
        <w:spacing w:after="0" w:line="240" w:lineRule="auto"/>
        <w:rPr>
          <w:rFonts w:ascii="Grandview" w:hAnsi="Grandview"/>
        </w:rPr>
      </w:pPr>
      <w:r w:rsidRPr="00342106">
        <w:rPr>
          <w:rFonts w:ascii="Grandview" w:hAnsi="Grandview"/>
        </w:rPr>
        <w:t xml:space="preserve">Yes, there are options available if you wish to speak to someone external to Itad. Through our security assistance provider ISOS we have access to their </w:t>
      </w:r>
      <w:hyperlink r:id="rId16" w:history="1">
        <w:r w:rsidRPr="00342106">
          <w:rPr>
            <w:rStyle w:val="Hyperlink"/>
          </w:rPr>
          <w:t>emotional support services</w:t>
        </w:r>
      </w:hyperlink>
      <w:r w:rsidRPr="00342106">
        <w:rPr>
          <w:rFonts w:ascii="Grandview" w:hAnsi="Grandview"/>
        </w:rPr>
        <w:t>, which allows you to speak to a mental health professional on a one</w:t>
      </w:r>
      <w:r>
        <w:rPr>
          <w:rFonts w:ascii="Grandview" w:hAnsi="Grandview"/>
        </w:rPr>
        <w:t>-</w:t>
      </w:r>
      <w:r w:rsidRPr="00342106">
        <w:rPr>
          <w:rFonts w:ascii="Grandview" w:hAnsi="Grandview"/>
        </w:rPr>
        <w:t>off or short term basis and is available 24/7. We have our E</w:t>
      </w:r>
      <w:r>
        <w:rPr>
          <w:rFonts w:ascii="Grandview" w:hAnsi="Grandview"/>
        </w:rPr>
        <w:t>mployee Assistance Programme f</w:t>
      </w:r>
      <w:r w:rsidRPr="00342106">
        <w:rPr>
          <w:rFonts w:ascii="Grandview" w:hAnsi="Grandview"/>
        </w:rPr>
        <w:t xml:space="preserve">or staff which can be accessed </w:t>
      </w:r>
      <w:r>
        <w:rPr>
          <w:rFonts w:ascii="Grandview" w:hAnsi="Grandview"/>
        </w:rPr>
        <w:t>at</w:t>
      </w:r>
      <w:r w:rsidRPr="00342106">
        <w:rPr>
          <w:rFonts w:ascii="Grandview" w:hAnsi="Grandview"/>
        </w:rPr>
        <w:t xml:space="preserve"> </w:t>
      </w:r>
      <w:hyperlink r:id="rId17" w:history="1">
        <w:r w:rsidRPr="00342106">
          <w:rPr>
            <w:rStyle w:val="Hyperlink"/>
          </w:rPr>
          <w:t>www.healthassuredeap.co.uk</w:t>
        </w:r>
      </w:hyperlink>
      <w:r>
        <w:t xml:space="preserve">.  </w:t>
      </w:r>
      <w:r w:rsidRPr="00342106">
        <w:rPr>
          <w:rFonts w:ascii="Grandview" w:hAnsi="Grandview"/>
        </w:rPr>
        <w:t xml:space="preserve">Username and Password: Itad or </w:t>
      </w:r>
      <w:r>
        <w:rPr>
          <w:rFonts w:ascii="Grandview" w:hAnsi="Grandview"/>
        </w:rPr>
        <w:t xml:space="preserve">call </w:t>
      </w:r>
      <w:r w:rsidRPr="00342106">
        <w:rPr>
          <w:rFonts w:ascii="Grandview" w:hAnsi="Grandview"/>
        </w:rPr>
        <w:t xml:space="preserve">0800 030 5182 </w:t>
      </w:r>
      <w:r>
        <w:rPr>
          <w:rFonts w:ascii="Grandview" w:hAnsi="Grandview"/>
        </w:rPr>
        <w:t xml:space="preserve">for </w:t>
      </w:r>
      <w:r w:rsidRPr="00342106">
        <w:rPr>
          <w:rFonts w:ascii="Grandview" w:hAnsi="Grandview"/>
        </w:rPr>
        <w:t>a 24</w:t>
      </w:r>
      <w:r>
        <w:rPr>
          <w:rFonts w:ascii="Grandview" w:hAnsi="Grandview"/>
        </w:rPr>
        <w:t>-</w:t>
      </w:r>
      <w:r w:rsidRPr="00342106">
        <w:rPr>
          <w:rFonts w:ascii="Grandview" w:hAnsi="Grandview"/>
        </w:rPr>
        <w:t xml:space="preserve">hour confidential helpline. </w:t>
      </w:r>
      <w:r>
        <w:rPr>
          <w:rFonts w:ascii="Grandview" w:hAnsi="Grandview"/>
        </w:rPr>
        <w:t>W</w:t>
      </w:r>
      <w:r w:rsidRPr="00342106">
        <w:rPr>
          <w:rFonts w:ascii="Grandview" w:hAnsi="Grandview"/>
        </w:rPr>
        <w:t xml:space="preserve">e </w:t>
      </w:r>
      <w:r>
        <w:rPr>
          <w:rFonts w:ascii="Grandview" w:hAnsi="Grandview"/>
        </w:rPr>
        <w:t xml:space="preserve">also </w:t>
      </w:r>
      <w:r w:rsidRPr="00342106">
        <w:rPr>
          <w:rFonts w:ascii="Grandview" w:hAnsi="Grandview"/>
        </w:rPr>
        <w:t>have access to Karen Abbs</w:t>
      </w:r>
      <w:r>
        <w:rPr>
          <w:rFonts w:ascii="Grandview" w:hAnsi="Grandview"/>
        </w:rPr>
        <w:t xml:space="preserve">, a </w:t>
      </w:r>
      <w:r w:rsidRPr="00342106">
        <w:rPr>
          <w:rFonts w:ascii="Grandview" w:hAnsi="Grandview"/>
        </w:rPr>
        <w:t xml:space="preserve">psychological support </w:t>
      </w:r>
      <w:r>
        <w:rPr>
          <w:rFonts w:ascii="Grandview" w:hAnsi="Grandview"/>
        </w:rPr>
        <w:t xml:space="preserve">professional who </w:t>
      </w:r>
      <w:r w:rsidRPr="00342106">
        <w:rPr>
          <w:rFonts w:ascii="Grandview" w:hAnsi="Grandview"/>
        </w:rPr>
        <w:t>can offer one</w:t>
      </w:r>
      <w:r>
        <w:rPr>
          <w:rFonts w:ascii="Grandview" w:hAnsi="Grandview"/>
        </w:rPr>
        <w:t>-</w:t>
      </w:r>
      <w:r w:rsidRPr="00342106">
        <w:rPr>
          <w:rFonts w:ascii="Grandview" w:hAnsi="Grandview"/>
        </w:rPr>
        <w:t>to</w:t>
      </w:r>
      <w:r>
        <w:rPr>
          <w:rFonts w:ascii="Grandview" w:hAnsi="Grandview"/>
        </w:rPr>
        <w:t>-</w:t>
      </w:r>
      <w:r w:rsidRPr="00342106">
        <w:rPr>
          <w:rFonts w:ascii="Grandview" w:hAnsi="Grandview"/>
        </w:rPr>
        <w:t xml:space="preserve">one specialist counselling. </w:t>
      </w:r>
    </w:p>
    <w:p w14:paraId="7CFA342E" w14:textId="069EDA25" w:rsidR="00710790" w:rsidRPr="007C7D58" w:rsidRDefault="00710790" w:rsidP="007E20D5">
      <w:pPr>
        <w:pStyle w:val="Heading3"/>
        <w:rPr>
          <w:color w:val="444E8A" w:themeColor="accent6" w:themeShade="80"/>
        </w:rPr>
      </w:pPr>
      <w:r>
        <w:rPr>
          <w:rFonts w:ascii="Grandview" w:hAnsi="Grandview" w:cs="CubeOT"/>
        </w:rPr>
        <w:br/>
      </w:r>
      <w:r>
        <w:t>Further information and resources</w:t>
      </w:r>
      <w:r w:rsidRPr="007C7D58">
        <w:rPr>
          <w:color w:val="444E8A" w:themeColor="accent6" w:themeShade="80"/>
        </w:rPr>
        <w:t>:</w:t>
      </w:r>
      <w:r w:rsidRPr="007C7D58">
        <w:rPr>
          <w:color w:val="444E8A" w:themeColor="accent6" w:themeShade="80"/>
        </w:rPr>
        <w:br/>
      </w:r>
    </w:p>
    <w:p w14:paraId="25B0B762" w14:textId="77777777" w:rsidR="00710790" w:rsidRPr="00805BA2" w:rsidRDefault="00710790" w:rsidP="00710790">
      <w:pPr>
        <w:spacing w:after="0" w:line="240" w:lineRule="auto"/>
        <w:rPr>
          <w:rFonts w:ascii="Grandview" w:hAnsi="Grandview"/>
          <w:sz w:val="19"/>
          <w:szCs w:val="19"/>
        </w:rPr>
      </w:pPr>
      <w:hyperlink r:id="rId18" w:history="1">
        <w:r w:rsidRPr="00805BA2">
          <w:rPr>
            <w:rStyle w:val="Hyperlink"/>
            <w:sz w:val="19"/>
            <w:szCs w:val="19"/>
          </w:rPr>
          <w:t>https://www.tht.org.uk/hiv-and-sexual-health/pep-post-exposure-prophylaxis-hiv</w:t>
        </w:r>
      </w:hyperlink>
    </w:p>
    <w:p w14:paraId="0777E905" w14:textId="77777777" w:rsidR="00710790" w:rsidRPr="00805BA2" w:rsidRDefault="00710790" w:rsidP="00710790">
      <w:pPr>
        <w:spacing w:after="0" w:line="240" w:lineRule="auto"/>
        <w:rPr>
          <w:rFonts w:ascii="Grandview" w:hAnsi="Grandview"/>
          <w:sz w:val="8"/>
          <w:szCs w:val="8"/>
        </w:rPr>
      </w:pPr>
    </w:p>
    <w:p w14:paraId="1E33240F" w14:textId="77777777" w:rsidR="00710790" w:rsidRPr="00805BA2" w:rsidRDefault="00710790" w:rsidP="00710790">
      <w:pPr>
        <w:spacing w:after="0" w:line="240" w:lineRule="auto"/>
        <w:rPr>
          <w:rFonts w:ascii="Grandview" w:hAnsi="Grandview"/>
          <w:sz w:val="19"/>
          <w:szCs w:val="19"/>
        </w:rPr>
      </w:pPr>
      <w:hyperlink r:id="rId19" w:history="1">
        <w:r w:rsidRPr="00805BA2">
          <w:rPr>
            <w:rStyle w:val="Hyperlink"/>
            <w:sz w:val="19"/>
            <w:szCs w:val="19"/>
          </w:rPr>
          <w:t>https://www.uhb.nhs.uk/Downloads/pdf/PiPepMedication23Day.pdf</w:t>
        </w:r>
      </w:hyperlink>
      <w:r w:rsidRPr="00805BA2">
        <w:rPr>
          <w:rFonts w:ascii="Grandview" w:hAnsi="Grandview"/>
          <w:sz w:val="19"/>
          <w:szCs w:val="19"/>
        </w:rPr>
        <w:t xml:space="preserve"> </w:t>
      </w:r>
    </w:p>
    <w:p w14:paraId="2AFB129E" w14:textId="77777777" w:rsidR="00710790" w:rsidRPr="00805BA2" w:rsidRDefault="00710790" w:rsidP="00710790">
      <w:pPr>
        <w:spacing w:after="0" w:line="240" w:lineRule="auto"/>
        <w:rPr>
          <w:rFonts w:ascii="Grandview" w:hAnsi="Grandview"/>
          <w:sz w:val="8"/>
          <w:szCs w:val="8"/>
        </w:rPr>
      </w:pPr>
    </w:p>
    <w:p w14:paraId="7D05EF97" w14:textId="77777777" w:rsidR="00710790" w:rsidRPr="00805BA2" w:rsidRDefault="00710790" w:rsidP="00710790">
      <w:pPr>
        <w:spacing w:after="0" w:line="240" w:lineRule="auto"/>
        <w:rPr>
          <w:rFonts w:ascii="Grandview" w:hAnsi="Grandview"/>
          <w:sz w:val="19"/>
          <w:szCs w:val="19"/>
        </w:rPr>
      </w:pPr>
      <w:hyperlink r:id="rId20" w:history="1">
        <w:r w:rsidRPr="00805BA2">
          <w:rPr>
            <w:rStyle w:val="Hyperlink"/>
            <w:sz w:val="19"/>
            <w:szCs w:val="19"/>
          </w:rPr>
          <w:t>https://www.nhs.uk/common-health-questions/medicines/can-post-exposure-prophylaxis-pep-stop-me-getting-hiv/</w:t>
        </w:r>
      </w:hyperlink>
    </w:p>
    <w:p w14:paraId="67C57CE6" w14:textId="77777777" w:rsidR="00710790" w:rsidRPr="00805BA2" w:rsidRDefault="00710790" w:rsidP="00710790">
      <w:pPr>
        <w:spacing w:after="0" w:line="240" w:lineRule="auto"/>
        <w:rPr>
          <w:rStyle w:val="Hyperlink"/>
          <w:sz w:val="8"/>
          <w:szCs w:val="8"/>
        </w:rPr>
      </w:pPr>
    </w:p>
    <w:p w14:paraId="1E5565F0" w14:textId="77777777" w:rsidR="00710790" w:rsidRPr="00805BA2" w:rsidRDefault="00710790" w:rsidP="00710790">
      <w:pPr>
        <w:spacing w:after="0" w:line="240" w:lineRule="auto"/>
        <w:rPr>
          <w:rFonts w:ascii="Grandview" w:hAnsi="Grandview"/>
          <w:sz w:val="19"/>
          <w:szCs w:val="19"/>
        </w:rPr>
      </w:pPr>
      <w:hyperlink r:id="rId21" w:history="1">
        <w:r w:rsidRPr="00805BA2">
          <w:rPr>
            <w:rStyle w:val="Hyperlink"/>
            <w:sz w:val="19"/>
            <w:szCs w:val="19"/>
          </w:rPr>
          <w:t>https://www.mass.gov/info-details/emergency-contraception-after-sexual-assault</w:t>
        </w:r>
      </w:hyperlink>
    </w:p>
    <w:p w14:paraId="4D346E9F" w14:textId="77777777" w:rsidR="00710790" w:rsidRPr="00805BA2" w:rsidRDefault="00710790" w:rsidP="00710790">
      <w:pPr>
        <w:spacing w:after="0" w:line="240" w:lineRule="auto"/>
        <w:rPr>
          <w:rFonts w:ascii="Grandview" w:hAnsi="Grandview"/>
          <w:sz w:val="8"/>
          <w:szCs w:val="8"/>
        </w:rPr>
      </w:pPr>
    </w:p>
    <w:p w14:paraId="6F8499B5" w14:textId="77777777" w:rsidR="00710790" w:rsidRDefault="00710790" w:rsidP="00710790">
      <w:pPr>
        <w:spacing w:after="0" w:line="240" w:lineRule="auto"/>
        <w:rPr>
          <w:rStyle w:val="Hyperlink"/>
          <w:sz w:val="19"/>
          <w:szCs w:val="19"/>
        </w:rPr>
      </w:pPr>
      <w:hyperlink r:id="rId22" w:history="1">
        <w:r w:rsidRPr="00805BA2">
          <w:rPr>
            <w:rStyle w:val="Hyperlink"/>
            <w:sz w:val="19"/>
            <w:szCs w:val="19"/>
          </w:rPr>
          <w:t>https://www.hiv.gov/hiv-basics/hiv-prevention/using-hiv-medication-to-reduce-risk/post-exposure-prophylaxis</w:t>
        </w:r>
      </w:hyperlink>
    </w:p>
    <w:p w14:paraId="4D09ADB0" w14:textId="56D25CEC" w:rsidR="00710790" w:rsidRPr="007C7D58" w:rsidRDefault="00710790" w:rsidP="00710790">
      <w:pPr>
        <w:rPr>
          <w:rFonts w:ascii="Grandview" w:hAnsi="Grandview"/>
          <w:sz w:val="19"/>
          <w:szCs w:val="19"/>
        </w:rPr>
      </w:pPr>
    </w:p>
    <w:p w14:paraId="07591960" w14:textId="09E4C26F" w:rsidR="00710790" w:rsidRPr="007E20D5" w:rsidRDefault="007E20D5" w:rsidP="00710790">
      <w:pPr>
        <w:rPr>
          <w:rFonts w:ascii="Grandview" w:hAnsi="Grandview"/>
          <w:i/>
          <w:iCs/>
          <w:sz w:val="19"/>
          <w:szCs w:val="19"/>
        </w:rPr>
      </w:pPr>
      <w:r w:rsidRPr="007E20D5">
        <w:rPr>
          <w:rFonts w:ascii="Grandview" w:hAnsi="Grandview"/>
          <w:i/>
          <w:iCs/>
          <w:sz w:val="19"/>
          <w:szCs w:val="19"/>
        </w:rPr>
        <w:br/>
      </w:r>
      <w:r w:rsidRPr="007E20D5">
        <w:rPr>
          <w:rFonts w:ascii="Grandview" w:hAnsi="Grandview"/>
          <w:i/>
          <w:iCs/>
          <w:sz w:val="19"/>
          <w:szCs w:val="19"/>
        </w:rPr>
        <w:br/>
      </w:r>
      <w:r w:rsidRPr="007E20D5">
        <w:rPr>
          <w:rFonts w:ascii="Grandview" w:hAnsi="Grandview"/>
          <w:i/>
          <w:iCs/>
          <w:sz w:val="19"/>
          <w:szCs w:val="19"/>
        </w:rPr>
        <w:br/>
      </w:r>
      <w:r w:rsidRPr="007E20D5">
        <w:rPr>
          <w:rFonts w:ascii="Grandview" w:hAnsi="Grandview"/>
          <w:i/>
          <w:iCs/>
          <w:sz w:val="19"/>
          <w:szCs w:val="19"/>
        </w:rPr>
        <w:br/>
      </w:r>
      <w:r w:rsidRPr="007E20D5">
        <w:rPr>
          <w:rFonts w:ascii="Grandview" w:hAnsi="Grandview"/>
          <w:i/>
          <w:iCs/>
          <w:sz w:val="19"/>
          <w:szCs w:val="19"/>
        </w:rPr>
        <w:br/>
      </w:r>
      <w:r w:rsidRPr="007E20D5">
        <w:rPr>
          <w:rFonts w:ascii="Grandview" w:hAnsi="Grandview"/>
          <w:i/>
          <w:iCs/>
          <w:sz w:val="19"/>
          <w:szCs w:val="19"/>
        </w:rPr>
        <w:br/>
      </w:r>
      <w:r w:rsidRPr="007E20D5">
        <w:rPr>
          <w:rFonts w:ascii="Grandview" w:hAnsi="Grandview"/>
          <w:i/>
          <w:iCs/>
          <w:sz w:val="19"/>
          <w:szCs w:val="19"/>
        </w:rPr>
        <w:br/>
      </w:r>
      <w:r w:rsidRPr="007E20D5">
        <w:rPr>
          <w:rFonts w:ascii="Grandview" w:hAnsi="Grandview"/>
          <w:i/>
          <w:iCs/>
          <w:sz w:val="19"/>
          <w:szCs w:val="19"/>
        </w:rPr>
        <w:br/>
        <w:t xml:space="preserve">FAQs last updated: 8 September 2025 </w:t>
      </w:r>
    </w:p>
    <w:sectPr w:rsidR="00710790" w:rsidRPr="007E20D5" w:rsidSect="00710790">
      <w:headerReference w:type="default" r:id="rId23"/>
      <w:headerReference w:type="first" r:id="rId24"/>
      <w:footerReference w:type="first" r:id="rId25"/>
      <w:type w:val="continuous"/>
      <w:pgSz w:w="11901" w:h="16817"/>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47FE" w14:textId="77777777" w:rsidR="007E45A9" w:rsidRDefault="007E45A9" w:rsidP="0015101C">
      <w:r>
        <w:separator/>
      </w:r>
    </w:p>
    <w:p w14:paraId="56E2A7ED" w14:textId="77777777" w:rsidR="007E45A9" w:rsidRDefault="007E45A9" w:rsidP="0015101C"/>
    <w:p w14:paraId="505101F8" w14:textId="77777777" w:rsidR="007E45A9" w:rsidRDefault="007E45A9" w:rsidP="0015101C"/>
    <w:p w14:paraId="4EC55CE3" w14:textId="77777777" w:rsidR="007E45A9" w:rsidRDefault="007E45A9" w:rsidP="0015101C"/>
    <w:p w14:paraId="0489497C" w14:textId="77777777" w:rsidR="007E45A9" w:rsidRDefault="007E45A9" w:rsidP="0015101C"/>
    <w:p w14:paraId="21D4C56F" w14:textId="77777777" w:rsidR="007E45A9" w:rsidRDefault="007E45A9"/>
    <w:p w14:paraId="7AA6ED51" w14:textId="77777777" w:rsidR="007E45A9" w:rsidRDefault="007E45A9"/>
  </w:endnote>
  <w:endnote w:type="continuationSeparator" w:id="0">
    <w:p w14:paraId="09261966" w14:textId="77777777" w:rsidR="007E45A9" w:rsidRDefault="007E45A9" w:rsidP="0015101C">
      <w:r>
        <w:continuationSeparator/>
      </w:r>
    </w:p>
    <w:p w14:paraId="15A90731" w14:textId="77777777" w:rsidR="007E45A9" w:rsidRDefault="007E45A9" w:rsidP="0015101C"/>
    <w:p w14:paraId="1085B1EE" w14:textId="77777777" w:rsidR="007E45A9" w:rsidRDefault="007E45A9" w:rsidP="0015101C"/>
    <w:p w14:paraId="7407A3BE" w14:textId="77777777" w:rsidR="007E45A9" w:rsidRDefault="007E45A9" w:rsidP="0015101C"/>
    <w:p w14:paraId="64219746" w14:textId="77777777" w:rsidR="007E45A9" w:rsidRDefault="007E45A9" w:rsidP="0015101C"/>
    <w:p w14:paraId="77B53DF4" w14:textId="77777777" w:rsidR="007E45A9" w:rsidRDefault="007E45A9"/>
    <w:p w14:paraId="7F16BE8F" w14:textId="77777777" w:rsidR="007E45A9" w:rsidRDefault="007E45A9"/>
  </w:endnote>
  <w:endnote w:type="continuationNotice" w:id="1">
    <w:p w14:paraId="6962BE65" w14:textId="77777777" w:rsidR="007E45A9" w:rsidRDefault="007E45A9">
      <w:pPr>
        <w:spacing w:after="0"/>
      </w:pPr>
    </w:p>
    <w:p w14:paraId="0C2F0D40" w14:textId="77777777" w:rsidR="007E45A9" w:rsidRDefault="007E4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randview">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ubeOT">
    <w:panose1 w:val="00000000000000000000"/>
    <w:charset w:val="00"/>
    <w:family w:val="swiss"/>
    <w:notTrueType/>
    <w:pitch w:val="variable"/>
    <w:sig w:usb0="800000EF" w:usb1="4000A04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815944"/>
      <w:docPartObj>
        <w:docPartGallery w:val="Page Numbers (Bottom of Page)"/>
        <w:docPartUnique/>
      </w:docPartObj>
    </w:sdtPr>
    <w:sdtContent>
      <w:p w14:paraId="545ACF30" w14:textId="77777777" w:rsidR="00990116" w:rsidRDefault="00990116" w:rsidP="0015101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B39B5" w14:textId="77777777" w:rsidR="00990116" w:rsidRDefault="00990116" w:rsidP="0015101C">
    <w:pPr>
      <w:pStyle w:val="Footer"/>
    </w:pPr>
  </w:p>
  <w:p w14:paraId="2171A35B" w14:textId="77777777" w:rsidR="009638D8" w:rsidRDefault="009638D8" w:rsidP="0015101C"/>
  <w:p w14:paraId="1F94A24B" w14:textId="77777777" w:rsidR="00EE7338" w:rsidRDefault="00EE7338" w:rsidP="0015101C"/>
  <w:p w14:paraId="2422CE9F" w14:textId="77777777" w:rsidR="00EE7338" w:rsidRDefault="00EE7338" w:rsidP="0015101C"/>
  <w:p w14:paraId="665D6627" w14:textId="77777777" w:rsidR="00EE7338" w:rsidRDefault="00EE7338" w:rsidP="0015101C"/>
  <w:p w14:paraId="2824CF72" w14:textId="77777777" w:rsidR="006E217D" w:rsidRDefault="006E21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FDED" w14:textId="77777777" w:rsidR="006E217D" w:rsidRPr="000C3790" w:rsidRDefault="00940040" w:rsidP="009F29A3">
    <w:pPr>
      <w:pStyle w:val="Footer"/>
      <w:jc w:val="right"/>
      <w:rPr>
        <w:sz w:val="20"/>
        <w:szCs w:val="20"/>
      </w:rPr>
    </w:pPr>
    <w:r>
      <w:rPr>
        <w:noProof/>
      </w:rPr>
      <w:drawing>
        <wp:anchor distT="0" distB="0" distL="114300" distR="114300" simplePos="0" relativeHeight="251654656" behindDoc="1" locked="0" layoutInCell="1" allowOverlap="1" wp14:anchorId="55B17F33" wp14:editId="15699D9F">
          <wp:simplePos x="0" y="0"/>
          <wp:positionH relativeFrom="margin">
            <wp:posOffset>-890270</wp:posOffset>
          </wp:positionH>
          <wp:positionV relativeFrom="paragraph">
            <wp:posOffset>436245</wp:posOffset>
          </wp:positionV>
          <wp:extent cx="8050018" cy="174458"/>
          <wp:effectExtent l="0" t="0" r="0" b="0"/>
          <wp:wrapNone/>
          <wp:docPr id="1442566087" name="Picture 144256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050018" cy="174458"/>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Pr>
        <w:id w:val="952522735"/>
        <w:docPartObj>
          <w:docPartGallery w:val="Page Numbers (Bottom of Page)"/>
          <w:docPartUnique/>
        </w:docPartObj>
      </w:sdtPr>
      <w:sdtEndPr>
        <w:rPr>
          <w:rStyle w:val="PageNumber"/>
          <w:sz w:val="20"/>
          <w:szCs w:val="20"/>
        </w:rPr>
      </w:sdtEndPr>
      <w:sdtContent>
        <w:r w:rsidR="00990116" w:rsidRPr="000C3790">
          <w:rPr>
            <w:rStyle w:val="PageNumber"/>
            <w:sz w:val="20"/>
            <w:szCs w:val="20"/>
          </w:rPr>
          <w:fldChar w:fldCharType="begin"/>
        </w:r>
        <w:r w:rsidR="00990116" w:rsidRPr="000C3790">
          <w:rPr>
            <w:rStyle w:val="PageNumber"/>
            <w:sz w:val="20"/>
            <w:szCs w:val="20"/>
          </w:rPr>
          <w:instrText xml:space="preserve"> PAGE </w:instrText>
        </w:r>
        <w:r w:rsidR="00990116" w:rsidRPr="000C3790">
          <w:rPr>
            <w:rStyle w:val="PageNumber"/>
            <w:sz w:val="20"/>
            <w:szCs w:val="20"/>
          </w:rPr>
          <w:fldChar w:fldCharType="separate"/>
        </w:r>
        <w:r w:rsidR="00990116" w:rsidRPr="000C3790">
          <w:rPr>
            <w:rStyle w:val="PageNumber"/>
            <w:noProof/>
            <w:sz w:val="20"/>
            <w:szCs w:val="20"/>
          </w:rPr>
          <w:t>1</w:t>
        </w:r>
        <w:r w:rsidR="00990116" w:rsidRPr="000C3790">
          <w:rPr>
            <w:rStyle w:val="PageNumbe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76238"/>
      <w:docPartObj>
        <w:docPartGallery w:val="Page Numbers (Bottom of Page)"/>
        <w:docPartUnique/>
      </w:docPartObj>
    </w:sdtPr>
    <w:sdtEndPr>
      <w:rPr>
        <w:noProof/>
        <w:sz w:val="20"/>
        <w:szCs w:val="20"/>
      </w:rPr>
    </w:sdtEndPr>
    <w:sdtContent>
      <w:p w14:paraId="36432C58" w14:textId="77777777" w:rsidR="000C3790" w:rsidRPr="00674430" w:rsidRDefault="000C3790" w:rsidP="00674430">
        <w:pPr>
          <w:pStyle w:val="Footer"/>
          <w:jc w:val="right"/>
        </w:pPr>
        <w:r w:rsidRPr="000C3790">
          <w:rPr>
            <w:sz w:val="20"/>
            <w:szCs w:val="20"/>
          </w:rPr>
          <w:fldChar w:fldCharType="begin"/>
        </w:r>
        <w:r w:rsidRPr="000C3790">
          <w:rPr>
            <w:sz w:val="20"/>
            <w:szCs w:val="20"/>
          </w:rPr>
          <w:instrText xml:space="preserve"> PAGE   \* MERGEFORMAT </w:instrText>
        </w:r>
        <w:r w:rsidRPr="000C3790">
          <w:rPr>
            <w:sz w:val="20"/>
            <w:szCs w:val="20"/>
          </w:rPr>
          <w:fldChar w:fldCharType="separate"/>
        </w:r>
        <w:r w:rsidRPr="000C3790">
          <w:rPr>
            <w:noProof/>
            <w:sz w:val="20"/>
            <w:szCs w:val="20"/>
          </w:rPr>
          <w:t>2</w:t>
        </w:r>
        <w:r w:rsidRPr="000C3790">
          <w:rPr>
            <w:noProof/>
            <w:sz w:val="20"/>
            <w:szCs w:val="20"/>
          </w:rPr>
          <w:fldChar w:fldCharType="end"/>
        </w:r>
      </w:p>
    </w:sdtContent>
  </w:sdt>
  <w:p w14:paraId="4A090595" w14:textId="77777777" w:rsidR="00C8078B" w:rsidRDefault="00BD4791">
    <w:pPr>
      <w:pStyle w:val="Footer"/>
    </w:pPr>
    <w:r>
      <w:rPr>
        <w:noProof/>
      </w:rPr>
      <w:drawing>
        <wp:anchor distT="0" distB="0" distL="114300" distR="114300" simplePos="0" relativeHeight="251663872" behindDoc="1" locked="0" layoutInCell="1" allowOverlap="1" wp14:anchorId="0FD0AB4A" wp14:editId="5347F725">
          <wp:simplePos x="0" y="0"/>
          <wp:positionH relativeFrom="page">
            <wp:align>left</wp:align>
          </wp:positionH>
          <wp:positionV relativeFrom="paragraph">
            <wp:posOffset>420370</wp:posOffset>
          </wp:positionV>
          <wp:extent cx="11195685" cy="242570"/>
          <wp:effectExtent l="0" t="0" r="5715" b="5080"/>
          <wp:wrapNone/>
          <wp:docPr id="498262963" name="Picture 49826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195685" cy="24257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6378" w14:textId="77777777" w:rsidR="00AC25D5" w:rsidRDefault="00AC25D5" w:rsidP="00AC25D5">
    <w:pPr>
      <w:pStyle w:val="Footer"/>
      <w:jc w:val="right"/>
    </w:pPr>
    <w:r>
      <w:rPr>
        <w:noProof/>
      </w:rPr>
      <w:drawing>
        <wp:anchor distT="0" distB="0" distL="114300" distR="114300" simplePos="0" relativeHeight="251641344" behindDoc="1" locked="0" layoutInCell="1" allowOverlap="1" wp14:anchorId="2A924FB5" wp14:editId="4A08A2B4">
          <wp:simplePos x="0" y="0"/>
          <wp:positionH relativeFrom="column">
            <wp:posOffset>-881380</wp:posOffset>
          </wp:positionH>
          <wp:positionV relativeFrom="paragraph">
            <wp:posOffset>451485</wp:posOffset>
          </wp:positionV>
          <wp:extent cx="8049895" cy="173990"/>
          <wp:effectExtent l="0" t="0" r="0" b="3810"/>
          <wp:wrapNone/>
          <wp:docPr id="1085402980" name="Picture 108540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049895" cy="17399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Pr>
        <w:id w:val="-14148207"/>
        <w:docPartObj>
          <w:docPartGallery w:val="Page Numbers (Bottom of Page)"/>
          <w:docPartUnique/>
        </w:docPartObj>
      </w:sdtPr>
      <w:sdtContent>
        <w:r w:rsidRPr="0015101C">
          <w:rPr>
            <w:rStyle w:val="PageNumber"/>
            <w:sz w:val="18"/>
            <w:szCs w:val="18"/>
          </w:rPr>
          <w:fldChar w:fldCharType="begin"/>
        </w:r>
        <w:r w:rsidRPr="0015101C">
          <w:rPr>
            <w:rStyle w:val="PageNumber"/>
            <w:sz w:val="18"/>
            <w:szCs w:val="18"/>
          </w:rPr>
          <w:instrText xml:space="preserve"> PAGE </w:instrText>
        </w:r>
        <w:r w:rsidRPr="0015101C">
          <w:rPr>
            <w:rStyle w:val="PageNumber"/>
            <w:sz w:val="18"/>
            <w:szCs w:val="18"/>
          </w:rPr>
          <w:fldChar w:fldCharType="separate"/>
        </w:r>
        <w:r>
          <w:rPr>
            <w:rStyle w:val="PageNumber"/>
            <w:sz w:val="18"/>
            <w:szCs w:val="18"/>
          </w:rPr>
          <w:t>15</w:t>
        </w:r>
        <w:r w:rsidRPr="0015101C">
          <w:rPr>
            <w:rStyle w:val="PageNumber"/>
            <w:sz w:val="18"/>
            <w:szCs w:val="18"/>
          </w:rPr>
          <w:fldChar w:fldCharType="end"/>
        </w:r>
      </w:sdtContent>
    </w:sdt>
  </w:p>
  <w:p w14:paraId="2407B847" w14:textId="77777777" w:rsidR="00B823A6" w:rsidRDefault="00B823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8AD9" w14:textId="77777777" w:rsidR="007E45A9" w:rsidRDefault="007E45A9" w:rsidP="00725042">
      <w:pPr>
        <w:spacing w:after="40"/>
      </w:pPr>
      <w:r>
        <w:separator/>
      </w:r>
    </w:p>
  </w:footnote>
  <w:footnote w:type="continuationSeparator" w:id="0">
    <w:p w14:paraId="20ED0149" w14:textId="77777777" w:rsidR="007E45A9" w:rsidRDefault="007E45A9">
      <w:r>
        <w:continuationSeparator/>
      </w:r>
    </w:p>
  </w:footnote>
  <w:footnote w:type="continuationNotice" w:id="1">
    <w:p w14:paraId="08A87E7C" w14:textId="77777777" w:rsidR="007E45A9" w:rsidRDefault="007E4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F178" w14:textId="77777777" w:rsidR="00E4542D" w:rsidRDefault="00E4542D" w:rsidP="0015101C">
    <w:pPr>
      <w:pStyle w:val="Header"/>
    </w:pPr>
  </w:p>
  <w:p w14:paraId="5D97485B" w14:textId="77777777" w:rsidR="009638D8" w:rsidRDefault="009638D8" w:rsidP="0015101C"/>
  <w:p w14:paraId="0FBFBB01" w14:textId="77777777" w:rsidR="00EE7338" w:rsidRDefault="00EE7338" w:rsidP="0015101C"/>
  <w:p w14:paraId="4975D713" w14:textId="77777777" w:rsidR="00EE7338" w:rsidRDefault="00EE7338" w:rsidP="0015101C"/>
  <w:p w14:paraId="48C8D935" w14:textId="77777777" w:rsidR="00EE7338" w:rsidRDefault="00EE7338" w:rsidP="0015101C"/>
  <w:p w14:paraId="5C418FE8" w14:textId="77777777" w:rsidR="006E217D" w:rsidRDefault="006E21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9F56" w14:textId="77777777" w:rsidR="00B823A6" w:rsidRDefault="00B823A6">
    <w:pPr>
      <w:pStyle w:val="Header"/>
    </w:pPr>
    <w:r>
      <w:rPr>
        <w:noProof/>
      </w:rPr>
      <w:drawing>
        <wp:anchor distT="0" distB="0" distL="114300" distR="114300" simplePos="0" relativeHeight="251665920" behindDoc="0" locked="0" layoutInCell="1" allowOverlap="1" wp14:anchorId="5E57AB39" wp14:editId="6450900F">
          <wp:simplePos x="0" y="0"/>
          <wp:positionH relativeFrom="margin">
            <wp:posOffset>-38100</wp:posOffset>
          </wp:positionH>
          <wp:positionV relativeFrom="paragraph">
            <wp:posOffset>87630</wp:posOffset>
          </wp:positionV>
          <wp:extent cx="1686560" cy="676910"/>
          <wp:effectExtent l="0" t="0" r="8890" b="0"/>
          <wp:wrapNone/>
          <wp:docPr id="794323758" name="Picture 34" descr="A green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75591" name="Picture 34" descr="A green logo with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6560" cy="676910"/>
                  </a:xfrm>
                  <a:prstGeom prst="rect">
                    <a:avLst/>
                  </a:prstGeom>
                </pic:spPr>
              </pic:pic>
            </a:graphicData>
          </a:graphic>
        </wp:anchor>
      </w:drawing>
    </w:r>
    <w:r>
      <w:rPr>
        <w:noProof/>
      </w:rPr>
      <w:drawing>
        <wp:anchor distT="0" distB="0" distL="114300" distR="114300" simplePos="0" relativeHeight="251666944" behindDoc="0" locked="0" layoutInCell="1" allowOverlap="1" wp14:anchorId="01B36DF0" wp14:editId="516432D3">
          <wp:simplePos x="0" y="0"/>
          <wp:positionH relativeFrom="column">
            <wp:posOffset>5133658</wp:posOffset>
          </wp:positionH>
          <wp:positionV relativeFrom="paragraph">
            <wp:posOffset>-503238</wp:posOffset>
          </wp:positionV>
          <wp:extent cx="1760220" cy="1759585"/>
          <wp:effectExtent l="317" t="0" r="0" b="0"/>
          <wp:wrapNone/>
          <wp:docPr id="220952310" name="Picture 1" descr="A colorful tri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92687" name="Picture 337092687" descr="A colorful triangle with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a:off x="0" y="0"/>
                    <a:ext cx="1760220" cy="1759585"/>
                  </a:xfrm>
                  <a:prstGeom prst="rect">
                    <a:avLst/>
                  </a:prstGeom>
                </pic:spPr>
              </pic:pic>
            </a:graphicData>
          </a:graphic>
        </wp:anchor>
      </w:drawing>
    </w:r>
  </w:p>
  <w:p w14:paraId="33EC7046" w14:textId="77777777" w:rsidR="00B823A6" w:rsidRDefault="00B823A6">
    <w:pPr>
      <w:pStyle w:val="Header"/>
    </w:pPr>
  </w:p>
  <w:p w14:paraId="109BF297" w14:textId="77777777" w:rsidR="00B823A6" w:rsidRDefault="00B823A6">
    <w:pPr>
      <w:pStyle w:val="Header"/>
    </w:pPr>
  </w:p>
  <w:p w14:paraId="49B6576F" w14:textId="77777777" w:rsidR="00B823A6" w:rsidRDefault="00B823A6">
    <w:pPr>
      <w:pStyle w:val="Header"/>
    </w:pPr>
  </w:p>
  <w:p w14:paraId="73450939" w14:textId="77777777" w:rsidR="00B823A6" w:rsidRDefault="00B82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4A4C" w14:textId="1638729F" w:rsidR="007E20D5" w:rsidRDefault="007E20D5">
    <w:pPr>
      <w:pStyle w:val="Header"/>
    </w:pPr>
  </w:p>
  <w:p w14:paraId="52C03939" w14:textId="77777777" w:rsidR="007E20D5" w:rsidRDefault="007E20D5">
    <w:pPr>
      <w:pStyle w:val="Header"/>
    </w:pPr>
  </w:p>
  <w:p w14:paraId="33602F6D" w14:textId="77777777" w:rsidR="007E20D5" w:rsidRDefault="007E20D5">
    <w:pPr>
      <w:pStyle w:val="Header"/>
    </w:pPr>
  </w:p>
  <w:p w14:paraId="0C083BC6" w14:textId="77777777" w:rsidR="007E20D5" w:rsidRDefault="007E20D5">
    <w:pPr>
      <w:pStyle w:val="Header"/>
    </w:pPr>
  </w:p>
  <w:p w14:paraId="32E9BFDF" w14:textId="77777777" w:rsidR="007E20D5" w:rsidRDefault="007E2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6236" w14:textId="77777777" w:rsidR="00AC25D5" w:rsidRDefault="00AC25D5">
    <w:pPr>
      <w:pStyle w:val="Header"/>
    </w:pPr>
    <w:r w:rsidRPr="006651E0">
      <w:rPr>
        <w:noProof/>
      </w:rPr>
      <w:drawing>
        <wp:anchor distT="0" distB="0" distL="114300" distR="114300" simplePos="0" relativeHeight="251638272" behindDoc="0" locked="0" layoutInCell="1" allowOverlap="1" wp14:anchorId="0AE1284D" wp14:editId="7AD3CDFD">
          <wp:simplePos x="0" y="0"/>
          <wp:positionH relativeFrom="page">
            <wp:posOffset>4633913</wp:posOffset>
          </wp:positionH>
          <wp:positionV relativeFrom="topMargin">
            <wp:posOffset>-2679945</wp:posOffset>
          </wp:positionV>
          <wp:extent cx="2849058" cy="4238921"/>
          <wp:effectExtent l="0" t="9208" r="0" b="0"/>
          <wp:wrapNone/>
          <wp:docPr id="1415059011" name="Picture 1415059011" descr="A colorful geometric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5239" name="Picture 1" descr="A colorful geometric shapes on a black background&#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14905" t="28975" r="41032" b="5464"/>
                  <a:stretch/>
                </pic:blipFill>
                <pic:spPr bwMode="auto">
                  <a:xfrm rot="5400000">
                    <a:off x="0" y="0"/>
                    <a:ext cx="2849058" cy="42389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8AAD52" w14:textId="77777777" w:rsidR="00B823A6" w:rsidRDefault="00B823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41C8"/>
    <w:multiLevelType w:val="multilevel"/>
    <w:tmpl w:val="1DFC9FB2"/>
    <w:numStyleLink w:val="Bulletlist"/>
  </w:abstractNum>
  <w:abstractNum w:abstractNumId="1" w15:restartNumberingAfterBreak="0">
    <w:nsid w:val="0CA01822"/>
    <w:multiLevelType w:val="multilevel"/>
    <w:tmpl w:val="1DFC9FB2"/>
    <w:numStyleLink w:val="Bulletlist"/>
  </w:abstractNum>
  <w:abstractNum w:abstractNumId="2" w15:restartNumberingAfterBreak="0">
    <w:nsid w:val="0D8E3EEB"/>
    <w:multiLevelType w:val="multilevel"/>
    <w:tmpl w:val="1C8459A0"/>
    <w:lvl w:ilvl="0">
      <w:start w:val="1"/>
      <w:numFmt w:val="decimal"/>
      <w:pStyle w:val="Heading1Numbered"/>
      <w:lvlText w:val="%1."/>
      <w:lvlJc w:val="left"/>
      <w:pPr>
        <w:tabs>
          <w:tab w:val="num" w:pos="1134"/>
        </w:tabs>
        <w:ind w:left="357" w:hanging="357"/>
      </w:pPr>
      <w:rPr>
        <w:rFonts w:ascii="Grandview" w:hAnsi="Grandview" w:hint="default"/>
        <w:b/>
        <w:i w:val="0"/>
        <w:color w:val="136051" w:themeColor="accent1"/>
        <w:sz w:val="32"/>
      </w:rPr>
    </w:lvl>
    <w:lvl w:ilvl="1">
      <w:start w:val="1"/>
      <w:numFmt w:val="decimal"/>
      <w:pStyle w:val="Heading2Numbered"/>
      <w:lvlText w:val="%1.%2."/>
      <w:lvlJc w:val="left"/>
      <w:pPr>
        <w:tabs>
          <w:tab w:val="num" w:pos="1134"/>
        </w:tabs>
        <w:ind w:left="357" w:hanging="357"/>
      </w:pPr>
      <w:rPr>
        <w:rFonts w:ascii="Grandview" w:hAnsi="Grandview" w:hint="default"/>
        <w:b/>
        <w:i w:val="0"/>
      </w:rPr>
    </w:lvl>
    <w:lvl w:ilvl="2">
      <w:start w:val="1"/>
      <w:numFmt w:val="decimal"/>
      <w:pStyle w:val="Heading3Numbered"/>
      <w:lvlText w:val="%1.%2.%3."/>
      <w:lvlJc w:val="left"/>
      <w:pPr>
        <w:tabs>
          <w:tab w:val="num" w:pos="1134"/>
        </w:tabs>
        <w:ind w:left="357" w:hanging="357"/>
      </w:pPr>
      <w:rPr>
        <w:rFonts w:ascii="Grandview" w:hAnsi="Grandview" w:hint="default"/>
        <w:b/>
        <w:i w:val="0"/>
        <w:color w:val="517740" w:themeColor="accent2"/>
        <w:sz w:val="26"/>
      </w:rPr>
    </w:lvl>
    <w:lvl w:ilvl="3">
      <w:start w:val="1"/>
      <w:numFmt w:val="decimal"/>
      <w:lvlRestart w:val="0"/>
      <w:pStyle w:val="Heading4Numbered"/>
      <w:lvlText w:val="%1.%2.%3.%4."/>
      <w:lvlJc w:val="left"/>
      <w:pPr>
        <w:tabs>
          <w:tab w:val="num" w:pos="1134"/>
        </w:tabs>
        <w:ind w:left="357" w:hanging="357"/>
      </w:pPr>
      <w:rPr>
        <w:rFonts w:ascii="Grandview" w:hAnsi="Grandview" w:hint="default"/>
        <w:b/>
        <w:i w:val="0"/>
        <w:color w:val="000000" w:themeColor="text1"/>
        <w:sz w:val="22"/>
      </w:rPr>
    </w:lvl>
    <w:lvl w:ilvl="4">
      <w:start w:val="1"/>
      <w:numFmt w:val="decimal"/>
      <w:lvlText w:val="%1.%2.%3.%4.%5."/>
      <w:lvlJc w:val="left"/>
      <w:pPr>
        <w:tabs>
          <w:tab w:val="num" w:pos="1134"/>
        </w:tabs>
        <w:ind w:left="357" w:hanging="357"/>
      </w:pPr>
      <w:rPr>
        <w:rFonts w:ascii="Grandview" w:hAnsi="Grandview" w:hint="default"/>
        <w:b w:val="0"/>
        <w:i w:val="0"/>
        <w:sz w:val="22"/>
      </w:rPr>
    </w:lvl>
    <w:lvl w:ilvl="5">
      <w:start w:val="1"/>
      <w:numFmt w:val="decimal"/>
      <w:lvlText w:val="%1.%2.%3.%4.%5.%6."/>
      <w:lvlJc w:val="left"/>
      <w:pPr>
        <w:tabs>
          <w:tab w:val="num" w:pos="1134"/>
        </w:tabs>
        <w:ind w:left="357" w:hanging="357"/>
      </w:pPr>
      <w:rPr>
        <w:rFonts w:ascii="Grandview" w:hAnsi="Grandview" w:hint="default"/>
        <w:b w:val="0"/>
        <w:i w:val="0"/>
      </w:rPr>
    </w:lvl>
    <w:lvl w:ilvl="6">
      <w:start w:val="1"/>
      <w:numFmt w:val="decimal"/>
      <w:lvlText w:val="%1.%2.%3.%4.%5.%6.%7."/>
      <w:lvlJc w:val="left"/>
      <w:pPr>
        <w:tabs>
          <w:tab w:val="num" w:pos="1134"/>
        </w:tabs>
        <w:ind w:left="357" w:hanging="357"/>
      </w:pPr>
      <w:rPr>
        <w:rFonts w:ascii="Grandview" w:hAnsi="Grandview" w:hint="default"/>
        <w:b w:val="0"/>
        <w:i w:val="0"/>
      </w:rPr>
    </w:lvl>
    <w:lvl w:ilvl="7">
      <w:start w:val="1"/>
      <w:numFmt w:val="decimal"/>
      <w:lvlText w:val="%1.%2.%3.%4.%5.%6.%7.%8."/>
      <w:lvlJc w:val="left"/>
      <w:pPr>
        <w:tabs>
          <w:tab w:val="num" w:pos="1134"/>
        </w:tabs>
        <w:ind w:left="357" w:hanging="357"/>
      </w:pPr>
      <w:rPr>
        <w:rFonts w:ascii="Grandview" w:hAnsi="Grandview" w:hint="default"/>
        <w:b w:val="0"/>
        <w:i w:val="0"/>
      </w:rPr>
    </w:lvl>
    <w:lvl w:ilvl="8">
      <w:start w:val="1"/>
      <w:numFmt w:val="decimal"/>
      <w:lvlText w:val="%1.%2.%3.%4.%5.%6.%7.%8.%9."/>
      <w:lvlJc w:val="left"/>
      <w:pPr>
        <w:tabs>
          <w:tab w:val="num" w:pos="1134"/>
        </w:tabs>
        <w:ind w:left="357" w:hanging="357"/>
      </w:pPr>
      <w:rPr>
        <w:rFonts w:ascii="Grandview" w:hAnsi="Grandview" w:hint="default"/>
        <w:b w:val="0"/>
        <w:i w:val="0"/>
      </w:rPr>
    </w:lvl>
  </w:abstractNum>
  <w:abstractNum w:abstractNumId="3" w15:restartNumberingAfterBreak="0">
    <w:nsid w:val="1AC82FAA"/>
    <w:multiLevelType w:val="multilevel"/>
    <w:tmpl w:val="A2366872"/>
    <w:styleLink w:val="HeadingsNumbered"/>
    <w:lvl w:ilvl="0">
      <w:start w:val="1"/>
      <w:numFmt w:val="decimal"/>
      <w:lvlText w:val="%1."/>
      <w:lvlJc w:val="left"/>
      <w:pPr>
        <w:ind w:left="360" w:hanging="360"/>
      </w:pPr>
      <w:rPr>
        <w:rFonts w:ascii="Grandview" w:hAnsi="Grandview"/>
        <w:b/>
        <w:i w:val="0"/>
        <w:color w:val="136051" w:themeColor="accent1"/>
        <w:sz w:val="32"/>
      </w:rPr>
    </w:lvl>
    <w:lvl w:ilvl="1">
      <w:start w:val="1"/>
      <w:numFmt w:val="decimal"/>
      <w:lvlText w:val="%1.%2."/>
      <w:lvlJc w:val="left"/>
      <w:pPr>
        <w:ind w:left="432" w:hanging="432"/>
      </w:pPr>
      <w:rPr>
        <w:rFonts w:ascii="Grandview" w:hAnsi="Grandview"/>
        <w:b/>
        <w:i w:val="0"/>
      </w:rPr>
    </w:lvl>
    <w:lvl w:ilvl="2">
      <w:start w:val="1"/>
      <w:numFmt w:val="decimal"/>
      <w:lvlText w:val="%1.%2.%3."/>
      <w:lvlJc w:val="left"/>
      <w:pPr>
        <w:ind w:left="504" w:hanging="504"/>
      </w:pPr>
      <w:rPr>
        <w:rFonts w:ascii="Grandview" w:hAnsi="Grandview"/>
        <w:b/>
        <w:i w:val="0"/>
        <w:color w:val="517740" w:themeColor="accent2"/>
        <w:sz w:val="26"/>
      </w:rPr>
    </w:lvl>
    <w:lvl w:ilvl="3">
      <w:start w:val="1"/>
      <w:numFmt w:val="decimal"/>
      <w:lvlText w:val="%1.%2.%3.%4."/>
      <w:lvlJc w:val="left"/>
      <w:pPr>
        <w:ind w:left="648" w:hanging="648"/>
      </w:pPr>
      <w:rPr>
        <w:rFonts w:ascii="Grandview" w:hAnsi="Grandview"/>
        <w:b/>
        <w:i w:val="0"/>
        <w:color w:val="000000" w:themeColor="text1"/>
        <w:sz w:val="22"/>
      </w:rPr>
    </w:lvl>
    <w:lvl w:ilvl="4">
      <w:start w:val="1"/>
      <w:numFmt w:val="decimal"/>
      <w:lvlText w:val="%1.%2.%3.%4.%5."/>
      <w:lvlJc w:val="left"/>
      <w:pPr>
        <w:ind w:left="792" w:hanging="792"/>
      </w:pPr>
      <w:rPr>
        <w:rFonts w:ascii="Grandview" w:hAnsi="Grandview"/>
        <w:b w:val="0"/>
        <w:i w:val="0"/>
        <w:sz w:val="22"/>
      </w:rPr>
    </w:lvl>
    <w:lvl w:ilvl="5">
      <w:start w:val="1"/>
      <w:numFmt w:val="decimal"/>
      <w:lvlText w:val="%1.%2.%3.%4.%5.%6."/>
      <w:lvlJc w:val="left"/>
      <w:pPr>
        <w:ind w:left="936" w:hanging="936"/>
      </w:pPr>
      <w:rPr>
        <w:rFonts w:ascii="Grandview" w:hAnsi="Grandview"/>
        <w:b w:val="0"/>
        <w:i w:val="0"/>
      </w:rPr>
    </w:lvl>
    <w:lvl w:ilvl="6">
      <w:start w:val="1"/>
      <w:numFmt w:val="decimal"/>
      <w:lvlText w:val="%1.%2.%3.%4.%5.%6.%7."/>
      <w:lvlJc w:val="left"/>
      <w:pPr>
        <w:ind w:left="1080" w:hanging="1080"/>
      </w:pPr>
      <w:rPr>
        <w:rFonts w:ascii="Grandview" w:hAnsi="Grandview"/>
        <w:b w:val="0"/>
        <w:i w:val="0"/>
      </w:rPr>
    </w:lvl>
    <w:lvl w:ilvl="7">
      <w:start w:val="1"/>
      <w:numFmt w:val="decimal"/>
      <w:lvlText w:val="%1.%2.%3.%4.%5.%6.%7.%8."/>
      <w:lvlJc w:val="left"/>
      <w:pPr>
        <w:ind w:left="1224" w:hanging="1224"/>
      </w:pPr>
      <w:rPr>
        <w:rFonts w:ascii="Grandview" w:hAnsi="Grandview"/>
        <w:b w:val="0"/>
        <w:i w:val="0"/>
      </w:rPr>
    </w:lvl>
    <w:lvl w:ilvl="8">
      <w:start w:val="1"/>
      <w:numFmt w:val="decimal"/>
      <w:lvlText w:val="%1.%2.%3.%4.%5.%6.%7.%8.%9."/>
      <w:lvlJc w:val="left"/>
      <w:pPr>
        <w:ind w:left="1440" w:hanging="1440"/>
      </w:pPr>
      <w:rPr>
        <w:rFonts w:ascii="Grandview" w:hAnsi="Grandview"/>
        <w:b w:val="0"/>
        <w:i w:val="0"/>
      </w:rPr>
    </w:lvl>
  </w:abstractNum>
  <w:abstractNum w:abstractNumId="4" w15:restartNumberingAfterBreak="0">
    <w:nsid w:val="1F386F69"/>
    <w:multiLevelType w:val="hybridMultilevel"/>
    <w:tmpl w:val="BFA25BDA"/>
    <w:lvl w:ilvl="0" w:tplc="4BBAB448">
      <w:start w:val="1"/>
      <w:numFmt w:val="bullet"/>
      <w:pStyle w:val="Tablebullets"/>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B59FB"/>
    <w:multiLevelType w:val="multilevel"/>
    <w:tmpl w:val="B6CEB3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Numbered"/>
      <w:lvlText w:val="%1.%2.%3.%4.%5."/>
      <w:lvlJc w:val="left"/>
      <w:pPr>
        <w:ind w:left="2232" w:hanging="792"/>
      </w:pPr>
    </w:lvl>
    <w:lvl w:ilvl="5">
      <w:start w:val="1"/>
      <w:numFmt w:val="decimal"/>
      <w:pStyle w:val="Heading6Numbered"/>
      <w:lvlText w:val="%1.%2.%3.%4.%5.%6."/>
      <w:lvlJc w:val="left"/>
      <w:pPr>
        <w:ind w:left="2736" w:hanging="936"/>
      </w:pPr>
    </w:lvl>
    <w:lvl w:ilvl="6">
      <w:start w:val="1"/>
      <w:numFmt w:val="decimal"/>
      <w:pStyle w:val="Heading7Numbered"/>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BB3A7A"/>
    <w:multiLevelType w:val="hybridMultilevel"/>
    <w:tmpl w:val="E708D7EE"/>
    <w:lvl w:ilvl="0" w:tplc="3D568D42">
      <w:start w:val="1"/>
      <w:numFmt w:val="decimal"/>
      <w:pStyle w:val="Numberedlist"/>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567AEB"/>
    <w:multiLevelType w:val="hybridMultilevel"/>
    <w:tmpl w:val="9AA0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E65F5"/>
    <w:multiLevelType w:val="multilevel"/>
    <w:tmpl w:val="1DFC9FB2"/>
    <w:styleLink w:val="Bulletlist"/>
    <w:lvl w:ilvl="0">
      <w:start w:val="1"/>
      <w:numFmt w:val="bullet"/>
      <w:lvlText w:val="§"/>
      <w:lvlJc w:val="left"/>
      <w:pPr>
        <w:ind w:left="360" w:hanging="360"/>
      </w:pPr>
      <w:rPr>
        <w:rFonts w:ascii="Wingdings" w:hAnsi="Wingdings" w:hint="default"/>
        <w:color w:val="136051" w:themeColor="accent1"/>
      </w:rPr>
    </w:lvl>
    <w:lvl w:ilvl="1">
      <w:start w:val="1"/>
      <w:numFmt w:val="bullet"/>
      <w:lvlText w:val="o"/>
      <w:lvlJc w:val="left"/>
      <w:pPr>
        <w:ind w:left="890" w:hanging="170"/>
      </w:pPr>
      <w:rPr>
        <w:rFonts w:ascii="Courier New" w:hAnsi="Courier New" w:hint="default"/>
        <w:color w:val="517740" w:themeColor="accent2"/>
      </w:rPr>
    </w:lvl>
    <w:lvl w:ilvl="2">
      <w:start w:val="1"/>
      <w:numFmt w:val="bullet"/>
      <w:lvlText w:val="§"/>
      <w:lvlJc w:val="left"/>
      <w:pPr>
        <w:ind w:left="1800" w:hanging="360"/>
      </w:pPr>
      <w:rPr>
        <w:rFonts w:ascii="Wingdings" w:hAnsi="Wingdings" w:hint="default"/>
        <w:color w:val="000000" w:themeColor="text1"/>
      </w:rPr>
    </w:lvl>
    <w:lvl w:ilvl="3">
      <w:start w:val="1"/>
      <w:numFmt w:val="bullet"/>
      <w:lvlText w:val=""/>
      <w:lvlJc w:val="left"/>
      <w:pPr>
        <w:ind w:left="252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9" w15:restartNumberingAfterBreak="0">
    <w:nsid w:val="3C472582"/>
    <w:multiLevelType w:val="hybridMultilevel"/>
    <w:tmpl w:val="2F401DDA"/>
    <w:lvl w:ilvl="0" w:tplc="CC42A810">
      <w:start w:val="1"/>
      <w:numFmt w:val="bullet"/>
      <w:pStyle w:val="Bullets"/>
      <w:lvlText w:val=""/>
      <w:lvlJc w:val="left"/>
      <w:pPr>
        <w:ind w:left="720" w:hanging="360"/>
      </w:pPr>
      <w:rPr>
        <w:rFonts w:ascii="Symbol" w:hAnsi="Symbol" w:hint="default"/>
        <w:color w:val="51774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87A1B"/>
    <w:multiLevelType w:val="multilevel"/>
    <w:tmpl w:val="1DFC9FB2"/>
    <w:lvl w:ilvl="0">
      <w:start w:val="1"/>
      <w:numFmt w:val="bullet"/>
      <w:lvlText w:val="§"/>
      <w:lvlJc w:val="left"/>
      <w:pPr>
        <w:ind w:left="360" w:hanging="360"/>
      </w:pPr>
      <w:rPr>
        <w:rFonts w:ascii="Wingdings" w:hAnsi="Wingdings" w:hint="default"/>
        <w:color w:val="136051" w:themeColor="accent1"/>
      </w:rPr>
    </w:lvl>
    <w:lvl w:ilvl="1">
      <w:start w:val="1"/>
      <w:numFmt w:val="bullet"/>
      <w:lvlText w:val="o"/>
      <w:lvlJc w:val="left"/>
      <w:pPr>
        <w:ind w:left="890" w:hanging="170"/>
      </w:pPr>
      <w:rPr>
        <w:rFonts w:ascii="Courier New" w:hAnsi="Courier New" w:hint="default"/>
        <w:color w:val="517740" w:themeColor="accent2"/>
      </w:rPr>
    </w:lvl>
    <w:lvl w:ilvl="2">
      <w:start w:val="1"/>
      <w:numFmt w:val="bullet"/>
      <w:lvlText w:val="§"/>
      <w:lvlJc w:val="left"/>
      <w:pPr>
        <w:ind w:left="1800" w:hanging="360"/>
      </w:pPr>
      <w:rPr>
        <w:rFonts w:ascii="Wingdings" w:hAnsi="Wingdings" w:hint="default"/>
        <w:color w:val="000000" w:themeColor="text1"/>
      </w:rPr>
    </w:lvl>
    <w:lvl w:ilvl="3">
      <w:start w:val="1"/>
      <w:numFmt w:val="bullet"/>
      <w:lvlText w:val=""/>
      <w:lvlJc w:val="left"/>
      <w:pPr>
        <w:ind w:left="252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1" w15:restartNumberingAfterBreak="0">
    <w:nsid w:val="53442703"/>
    <w:multiLevelType w:val="hybridMultilevel"/>
    <w:tmpl w:val="01149AF4"/>
    <w:lvl w:ilvl="0" w:tplc="F3C45C20">
      <w:start w:val="1"/>
      <w:numFmt w:val="decimal"/>
      <w:pStyle w:val="Paranumber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476538"/>
    <w:multiLevelType w:val="hybridMultilevel"/>
    <w:tmpl w:val="D320FF04"/>
    <w:lvl w:ilvl="0" w:tplc="DB9ED2DC">
      <w:start w:val="1"/>
      <w:numFmt w:val="decimal"/>
      <w:pStyle w:val="ListParagraph"/>
      <w:lvlText w:val="%1."/>
      <w:lvlJc w:val="left"/>
      <w:pPr>
        <w:ind w:left="2138" w:hanging="360"/>
      </w:pPr>
      <w:rPr>
        <w:rFonts w:hint="default"/>
        <w:color w:val="136051" w:themeColor="accent1"/>
      </w:rPr>
    </w:lvl>
    <w:lvl w:ilvl="1" w:tplc="2A1E296C">
      <w:start w:val="1"/>
      <w:numFmt w:val="bullet"/>
      <w:lvlText w:val="o"/>
      <w:lvlJc w:val="left"/>
      <w:pPr>
        <w:ind w:left="737" w:hanging="170"/>
      </w:pPr>
      <w:rPr>
        <w:rFonts w:ascii="Courier New" w:hAnsi="Courier New" w:hint="default"/>
        <w:color w:val="517740" w:themeColor="accent2"/>
      </w:rPr>
    </w:lvl>
    <w:lvl w:ilvl="2" w:tplc="E0C43B1E">
      <w:start w:val="1"/>
      <w:numFmt w:val="bullet"/>
      <w:lvlText w:val=""/>
      <w:lvlJc w:val="left"/>
      <w:pPr>
        <w:ind w:left="3578" w:hanging="360"/>
      </w:pPr>
      <w:rPr>
        <w:rFonts w:ascii="Wingdings" w:hAnsi="Wingdings" w:hint="default"/>
        <w:color w:val="000000" w:themeColor="text1"/>
      </w:rPr>
    </w:lvl>
    <w:lvl w:ilvl="3" w:tplc="0809000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76417202"/>
    <w:multiLevelType w:val="multilevel"/>
    <w:tmpl w:val="1DFC9FB2"/>
    <w:numStyleLink w:val="Bulletlist"/>
  </w:abstractNum>
  <w:num w:numId="1" w16cid:durableId="1994674216">
    <w:abstractNumId w:val="12"/>
  </w:num>
  <w:num w:numId="2" w16cid:durableId="77557675">
    <w:abstractNumId w:val="8"/>
  </w:num>
  <w:num w:numId="3" w16cid:durableId="139733988">
    <w:abstractNumId w:val="0"/>
  </w:num>
  <w:num w:numId="4" w16cid:durableId="990600114">
    <w:abstractNumId w:val="13"/>
  </w:num>
  <w:num w:numId="5" w16cid:durableId="255750561">
    <w:abstractNumId w:val="1"/>
  </w:num>
  <w:num w:numId="6" w16cid:durableId="64180920">
    <w:abstractNumId w:val="5"/>
  </w:num>
  <w:num w:numId="7" w16cid:durableId="1529445428">
    <w:abstractNumId w:val="3"/>
  </w:num>
  <w:num w:numId="8" w16cid:durableId="566919059">
    <w:abstractNumId w:val="2"/>
  </w:num>
  <w:num w:numId="9" w16cid:durableId="895748916">
    <w:abstractNumId w:val="10"/>
  </w:num>
  <w:num w:numId="10" w16cid:durableId="2062829573">
    <w:abstractNumId w:val="6"/>
  </w:num>
  <w:num w:numId="11" w16cid:durableId="1434857940">
    <w:abstractNumId w:val="9"/>
  </w:num>
  <w:num w:numId="12" w16cid:durableId="664632242">
    <w:abstractNumId w:val="2"/>
  </w:num>
  <w:num w:numId="13" w16cid:durableId="1229653539">
    <w:abstractNumId w:val="2"/>
  </w:num>
  <w:num w:numId="14" w16cid:durableId="165051193">
    <w:abstractNumId w:val="9"/>
  </w:num>
  <w:num w:numId="15" w16cid:durableId="616371001">
    <w:abstractNumId w:val="2"/>
  </w:num>
  <w:num w:numId="16" w16cid:durableId="37051131">
    <w:abstractNumId w:val="7"/>
  </w:num>
  <w:num w:numId="17" w16cid:durableId="433674229">
    <w:abstractNumId w:val="4"/>
  </w:num>
  <w:num w:numId="18" w16cid:durableId="1634674672">
    <w:abstractNumId w:val="11"/>
  </w:num>
  <w:num w:numId="19" w16cid:durableId="1030909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90"/>
    <w:rsid w:val="00007D9F"/>
    <w:rsid w:val="00010A94"/>
    <w:rsid w:val="00011774"/>
    <w:rsid w:val="00012D30"/>
    <w:rsid w:val="000231A6"/>
    <w:rsid w:val="0002396B"/>
    <w:rsid w:val="00024D9D"/>
    <w:rsid w:val="00025513"/>
    <w:rsid w:val="00026C3C"/>
    <w:rsid w:val="0002704F"/>
    <w:rsid w:val="00027396"/>
    <w:rsid w:val="00031835"/>
    <w:rsid w:val="00032E88"/>
    <w:rsid w:val="0003423E"/>
    <w:rsid w:val="000344A4"/>
    <w:rsid w:val="000417BF"/>
    <w:rsid w:val="000440A4"/>
    <w:rsid w:val="00046465"/>
    <w:rsid w:val="000502D2"/>
    <w:rsid w:val="0005144A"/>
    <w:rsid w:val="00055728"/>
    <w:rsid w:val="00060A3A"/>
    <w:rsid w:val="00060EDA"/>
    <w:rsid w:val="000628FA"/>
    <w:rsid w:val="00063256"/>
    <w:rsid w:val="00072223"/>
    <w:rsid w:val="00073C6D"/>
    <w:rsid w:val="000754B2"/>
    <w:rsid w:val="000766A4"/>
    <w:rsid w:val="0008349F"/>
    <w:rsid w:val="000879FF"/>
    <w:rsid w:val="00090D75"/>
    <w:rsid w:val="00091EE7"/>
    <w:rsid w:val="00092E2E"/>
    <w:rsid w:val="00094DEE"/>
    <w:rsid w:val="000A3539"/>
    <w:rsid w:val="000A452C"/>
    <w:rsid w:val="000B39E2"/>
    <w:rsid w:val="000B5FC8"/>
    <w:rsid w:val="000B7035"/>
    <w:rsid w:val="000C3790"/>
    <w:rsid w:val="000C3D59"/>
    <w:rsid w:val="000C6C21"/>
    <w:rsid w:val="000D1381"/>
    <w:rsid w:val="000D5729"/>
    <w:rsid w:val="000E3165"/>
    <w:rsid w:val="000F329E"/>
    <w:rsid w:val="000F39F1"/>
    <w:rsid w:val="000F4C7D"/>
    <w:rsid w:val="000F4CAF"/>
    <w:rsid w:val="0010033B"/>
    <w:rsid w:val="00110E39"/>
    <w:rsid w:val="001123B2"/>
    <w:rsid w:val="00112FA5"/>
    <w:rsid w:val="00122333"/>
    <w:rsid w:val="00122C8A"/>
    <w:rsid w:val="00135504"/>
    <w:rsid w:val="00137593"/>
    <w:rsid w:val="00140901"/>
    <w:rsid w:val="0014273F"/>
    <w:rsid w:val="001439DA"/>
    <w:rsid w:val="001442F2"/>
    <w:rsid w:val="00150265"/>
    <w:rsid w:val="0015101C"/>
    <w:rsid w:val="00151412"/>
    <w:rsid w:val="00156300"/>
    <w:rsid w:val="00166E9F"/>
    <w:rsid w:val="00171165"/>
    <w:rsid w:val="0017491D"/>
    <w:rsid w:val="00175490"/>
    <w:rsid w:val="001824D8"/>
    <w:rsid w:val="00184A5D"/>
    <w:rsid w:val="00191DAF"/>
    <w:rsid w:val="001A2C79"/>
    <w:rsid w:val="001A3365"/>
    <w:rsid w:val="001A38C7"/>
    <w:rsid w:val="001B3965"/>
    <w:rsid w:val="001B41F2"/>
    <w:rsid w:val="001B5678"/>
    <w:rsid w:val="001B6EEF"/>
    <w:rsid w:val="001C0034"/>
    <w:rsid w:val="001C1435"/>
    <w:rsid w:val="001D6463"/>
    <w:rsid w:val="001D6B76"/>
    <w:rsid w:val="001E0E8B"/>
    <w:rsid w:val="001E32CF"/>
    <w:rsid w:val="001E7406"/>
    <w:rsid w:val="001F32DA"/>
    <w:rsid w:val="001F3672"/>
    <w:rsid w:val="001F6AAF"/>
    <w:rsid w:val="00205B65"/>
    <w:rsid w:val="002135ED"/>
    <w:rsid w:val="0022362E"/>
    <w:rsid w:val="0023313E"/>
    <w:rsid w:val="002331A4"/>
    <w:rsid w:val="0023723A"/>
    <w:rsid w:val="00243CFF"/>
    <w:rsid w:val="002467D4"/>
    <w:rsid w:val="0025142D"/>
    <w:rsid w:val="002622C6"/>
    <w:rsid w:val="00263021"/>
    <w:rsid w:val="002634E6"/>
    <w:rsid w:val="0026596B"/>
    <w:rsid w:val="00273551"/>
    <w:rsid w:val="00273DD9"/>
    <w:rsid w:val="002741B0"/>
    <w:rsid w:val="00280EC1"/>
    <w:rsid w:val="00287A22"/>
    <w:rsid w:val="00290AB7"/>
    <w:rsid w:val="00293BB1"/>
    <w:rsid w:val="002B158F"/>
    <w:rsid w:val="002B205A"/>
    <w:rsid w:val="002B6F96"/>
    <w:rsid w:val="002C0069"/>
    <w:rsid w:val="002C6D9E"/>
    <w:rsid w:val="002C707A"/>
    <w:rsid w:val="002D2AAF"/>
    <w:rsid w:val="002D2B48"/>
    <w:rsid w:val="002D5325"/>
    <w:rsid w:val="002D7FAD"/>
    <w:rsid w:val="002E3930"/>
    <w:rsid w:val="002E538C"/>
    <w:rsid w:val="002F048E"/>
    <w:rsid w:val="002F20F3"/>
    <w:rsid w:val="002F2C19"/>
    <w:rsid w:val="002F3AD0"/>
    <w:rsid w:val="00300F04"/>
    <w:rsid w:val="00303A36"/>
    <w:rsid w:val="003040D4"/>
    <w:rsid w:val="00307833"/>
    <w:rsid w:val="00314675"/>
    <w:rsid w:val="00326742"/>
    <w:rsid w:val="003279FC"/>
    <w:rsid w:val="00334576"/>
    <w:rsid w:val="00337C3A"/>
    <w:rsid w:val="00344E8D"/>
    <w:rsid w:val="0034549E"/>
    <w:rsid w:val="003509B6"/>
    <w:rsid w:val="00351241"/>
    <w:rsid w:val="00351CF3"/>
    <w:rsid w:val="003537CE"/>
    <w:rsid w:val="00355B32"/>
    <w:rsid w:val="003626FD"/>
    <w:rsid w:val="0036406B"/>
    <w:rsid w:val="00364565"/>
    <w:rsid w:val="00365E4E"/>
    <w:rsid w:val="00371C1A"/>
    <w:rsid w:val="00371E47"/>
    <w:rsid w:val="00373660"/>
    <w:rsid w:val="00374CFF"/>
    <w:rsid w:val="00375D2F"/>
    <w:rsid w:val="00377134"/>
    <w:rsid w:val="00377DBB"/>
    <w:rsid w:val="00384DD3"/>
    <w:rsid w:val="00387435"/>
    <w:rsid w:val="00390722"/>
    <w:rsid w:val="003937FF"/>
    <w:rsid w:val="00397DE1"/>
    <w:rsid w:val="003A181E"/>
    <w:rsid w:val="003A1EC6"/>
    <w:rsid w:val="003A5B1D"/>
    <w:rsid w:val="003B0924"/>
    <w:rsid w:val="003B0F9A"/>
    <w:rsid w:val="003B7DB0"/>
    <w:rsid w:val="003C18B7"/>
    <w:rsid w:val="003C647C"/>
    <w:rsid w:val="003E255E"/>
    <w:rsid w:val="003E2EB5"/>
    <w:rsid w:val="003E4A95"/>
    <w:rsid w:val="003E4AD9"/>
    <w:rsid w:val="003E5F39"/>
    <w:rsid w:val="003E5FC7"/>
    <w:rsid w:val="003E7BAF"/>
    <w:rsid w:val="003F5DF5"/>
    <w:rsid w:val="003F79AE"/>
    <w:rsid w:val="004008A3"/>
    <w:rsid w:val="00401F9B"/>
    <w:rsid w:val="004023D2"/>
    <w:rsid w:val="0041472C"/>
    <w:rsid w:val="00414B57"/>
    <w:rsid w:val="00415C6A"/>
    <w:rsid w:val="00417B00"/>
    <w:rsid w:val="00420842"/>
    <w:rsid w:val="004233F8"/>
    <w:rsid w:val="00426CC3"/>
    <w:rsid w:val="00427AAF"/>
    <w:rsid w:val="00433BCD"/>
    <w:rsid w:val="00433C0B"/>
    <w:rsid w:val="00433F19"/>
    <w:rsid w:val="004441EF"/>
    <w:rsid w:val="00446EDE"/>
    <w:rsid w:val="00450C2B"/>
    <w:rsid w:val="00456A75"/>
    <w:rsid w:val="00457F18"/>
    <w:rsid w:val="00461966"/>
    <w:rsid w:val="00461D1B"/>
    <w:rsid w:val="00466F74"/>
    <w:rsid w:val="00472224"/>
    <w:rsid w:val="004734CE"/>
    <w:rsid w:val="00475544"/>
    <w:rsid w:val="00486D82"/>
    <w:rsid w:val="00490E6C"/>
    <w:rsid w:val="00495FEC"/>
    <w:rsid w:val="004A01B1"/>
    <w:rsid w:val="004A386E"/>
    <w:rsid w:val="004B332A"/>
    <w:rsid w:val="004B3BF1"/>
    <w:rsid w:val="004B4CF4"/>
    <w:rsid w:val="004C12B5"/>
    <w:rsid w:val="004C2176"/>
    <w:rsid w:val="004C2504"/>
    <w:rsid w:val="004D03E4"/>
    <w:rsid w:val="004D16AF"/>
    <w:rsid w:val="004D4745"/>
    <w:rsid w:val="004D5A43"/>
    <w:rsid w:val="004E1B42"/>
    <w:rsid w:val="004F195F"/>
    <w:rsid w:val="004F679E"/>
    <w:rsid w:val="004F75E7"/>
    <w:rsid w:val="005014D9"/>
    <w:rsid w:val="00505107"/>
    <w:rsid w:val="00514FB1"/>
    <w:rsid w:val="00533CFD"/>
    <w:rsid w:val="00534731"/>
    <w:rsid w:val="00536074"/>
    <w:rsid w:val="005418DF"/>
    <w:rsid w:val="00544018"/>
    <w:rsid w:val="005467C1"/>
    <w:rsid w:val="0054763F"/>
    <w:rsid w:val="00551938"/>
    <w:rsid w:val="005527A9"/>
    <w:rsid w:val="005578AA"/>
    <w:rsid w:val="00571C54"/>
    <w:rsid w:val="00572DBE"/>
    <w:rsid w:val="00573741"/>
    <w:rsid w:val="005762F5"/>
    <w:rsid w:val="00576E01"/>
    <w:rsid w:val="00577151"/>
    <w:rsid w:val="005775A1"/>
    <w:rsid w:val="00587032"/>
    <w:rsid w:val="00594D9A"/>
    <w:rsid w:val="00594F61"/>
    <w:rsid w:val="00595786"/>
    <w:rsid w:val="005964CD"/>
    <w:rsid w:val="005A110E"/>
    <w:rsid w:val="005A4C08"/>
    <w:rsid w:val="005A6DD5"/>
    <w:rsid w:val="005B39C2"/>
    <w:rsid w:val="005B3BBF"/>
    <w:rsid w:val="005B4397"/>
    <w:rsid w:val="005B5339"/>
    <w:rsid w:val="005C2EB9"/>
    <w:rsid w:val="005C2EDF"/>
    <w:rsid w:val="005D0483"/>
    <w:rsid w:val="005D163D"/>
    <w:rsid w:val="005D552C"/>
    <w:rsid w:val="005D77A4"/>
    <w:rsid w:val="005E0EFC"/>
    <w:rsid w:val="005E3E3C"/>
    <w:rsid w:val="005E4C58"/>
    <w:rsid w:val="005F3F7C"/>
    <w:rsid w:val="005F7DFC"/>
    <w:rsid w:val="00605AC7"/>
    <w:rsid w:val="00607F6D"/>
    <w:rsid w:val="00611E28"/>
    <w:rsid w:val="006150C2"/>
    <w:rsid w:val="00617500"/>
    <w:rsid w:val="00621E1C"/>
    <w:rsid w:val="00624497"/>
    <w:rsid w:val="00627293"/>
    <w:rsid w:val="00630469"/>
    <w:rsid w:val="00631CF7"/>
    <w:rsid w:val="006343CF"/>
    <w:rsid w:val="0063522A"/>
    <w:rsid w:val="00635262"/>
    <w:rsid w:val="00635D2C"/>
    <w:rsid w:val="00642FC1"/>
    <w:rsid w:val="0065068E"/>
    <w:rsid w:val="00660487"/>
    <w:rsid w:val="00660894"/>
    <w:rsid w:val="006651E0"/>
    <w:rsid w:val="00667CAC"/>
    <w:rsid w:val="00673AB8"/>
    <w:rsid w:val="00674430"/>
    <w:rsid w:val="00674724"/>
    <w:rsid w:val="0068266F"/>
    <w:rsid w:val="00686FB9"/>
    <w:rsid w:val="00694D08"/>
    <w:rsid w:val="0069502C"/>
    <w:rsid w:val="00697B96"/>
    <w:rsid w:val="006A4ED1"/>
    <w:rsid w:val="006A5A85"/>
    <w:rsid w:val="006B6A5C"/>
    <w:rsid w:val="006C7BBE"/>
    <w:rsid w:val="006E06EC"/>
    <w:rsid w:val="006E1C2A"/>
    <w:rsid w:val="006E217D"/>
    <w:rsid w:val="006E3791"/>
    <w:rsid w:val="006E67B1"/>
    <w:rsid w:val="006E7A6C"/>
    <w:rsid w:val="006F1DCF"/>
    <w:rsid w:val="006F4D08"/>
    <w:rsid w:val="00700298"/>
    <w:rsid w:val="00700F79"/>
    <w:rsid w:val="0070434F"/>
    <w:rsid w:val="007043A9"/>
    <w:rsid w:val="00710059"/>
    <w:rsid w:val="00710790"/>
    <w:rsid w:val="00710BEF"/>
    <w:rsid w:val="007155BB"/>
    <w:rsid w:val="00715A95"/>
    <w:rsid w:val="00715F63"/>
    <w:rsid w:val="007234C8"/>
    <w:rsid w:val="00725042"/>
    <w:rsid w:val="0073033C"/>
    <w:rsid w:val="00730B1B"/>
    <w:rsid w:val="00733B30"/>
    <w:rsid w:val="00734EB8"/>
    <w:rsid w:val="00746B6B"/>
    <w:rsid w:val="00747977"/>
    <w:rsid w:val="00751509"/>
    <w:rsid w:val="00752C71"/>
    <w:rsid w:val="007543D4"/>
    <w:rsid w:val="007545EC"/>
    <w:rsid w:val="00763A91"/>
    <w:rsid w:val="00766413"/>
    <w:rsid w:val="00770B24"/>
    <w:rsid w:val="00772DAA"/>
    <w:rsid w:val="00777FC6"/>
    <w:rsid w:val="007829E2"/>
    <w:rsid w:val="00786D0D"/>
    <w:rsid w:val="007909E3"/>
    <w:rsid w:val="007B0F90"/>
    <w:rsid w:val="007B3820"/>
    <w:rsid w:val="007B76E4"/>
    <w:rsid w:val="007C7621"/>
    <w:rsid w:val="007C7F42"/>
    <w:rsid w:val="007D0264"/>
    <w:rsid w:val="007D5416"/>
    <w:rsid w:val="007E20D5"/>
    <w:rsid w:val="007E45A9"/>
    <w:rsid w:val="007E5690"/>
    <w:rsid w:val="007E7550"/>
    <w:rsid w:val="007F31D2"/>
    <w:rsid w:val="00807948"/>
    <w:rsid w:val="00816200"/>
    <w:rsid w:val="00816CEF"/>
    <w:rsid w:val="00820D75"/>
    <w:rsid w:val="00825441"/>
    <w:rsid w:val="008270F1"/>
    <w:rsid w:val="00827F69"/>
    <w:rsid w:val="00830F9E"/>
    <w:rsid w:val="00831CF0"/>
    <w:rsid w:val="00833A5F"/>
    <w:rsid w:val="00834409"/>
    <w:rsid w:val="0083778F"/>
    <w:rsid w:val="008423D8"/>
    <w:rsid w:val="0084250B"/>
    <w:rsid w:val="00842AD3"/>
    <w:rsid w:val="00844076"/>
    <w:rsid w:val="00851666"/>
    <w:rsid w:val="00851A1D"/>
    <w:rsid w:val="00851E00"/>
    <w:rsid w:val="00853AC1"/>
    <w:rsid w:val="008603E2"/>
    <w:rsid w:val="00860474"/>
    <w:rsid w:val="00865B7C"/>
    <w:rsid w:val="00870C10"/>
    <w:rsid w:val="0087193A"/>
    <w:rsid w:val="00874F45"/>
    <w:rsid w:val="00875859"/>
    <w:rsid w:val="00875DC7"/>
    <w:rsid w:val="008768A2"/>
    <w:rsid w:val="00876C9C"/>
    <w:rsid w:val="0087733D"/>
    <w:rsid w:val="00886E48"/>
    <w:rsid w:val="008A14E8"/>
    <w:rsid w:val="008B210F"/>
    <w:rsid w:val="008B384C"/>
    <w:rsid w:val="008B674C"/>
    <w:rsid w:val="008C2C1D"/>
    <w:rsid w:val="008C609B"/>
    <w:rsid w:val="008D070A"/>
    <w:rsid w:val="008D0B51"/>
    <w:rsid w:val="008D411D"/>
    <w:rsid w:val="008D68CF"/>
    <w:rsid w:val="008E5377"/>
    <w:rsid w:val="008F3DCD"/>
    <w:rsid w:val="008F521F"/>
    <w:rsid w:val="0090462A"/>
    <w:rsid w:val="00907D31"/>
    <w:rsid w:val="009119EB"/>
    <w:rsid w:val="0092014E"/>
    <w:rsid w:val="00920F73"/>
    <w:rsid w:val="00923045"/>
    <w:rsid w:val="00934AF7"/>
    <w:rsid w:val="00940040"/>
    <w:rsid w:val="00942854"/>
    <w:rsid w:val="00944FDF"/>
    <w:rsid w:val="009463D2"/>
    <w:rsid w:val="009506E1"/>
    <w:rsid w:val="009521C3"/>
    <w:rsid w:val="009574F7"/>
    <w:rsid w:val="009638D8"/>
    <w:rsid w:val="00964879"/>
    <w:rsid w:val="00965D04"/>
    <w:rsid w:val="00966E7D"/>
    <w:rsid w:val="00970212"/>
    <w:rsid w:val="00977E42"/>
    <w:rsid w:val="0098046B"/>
    <w:rsid w:val="00980976"/>
    <w:rsid w:val="00982D5A"/>
    <w:rsid w:val="00984D87"/>
    <w:rsid w:val="00984E16"/>
    <w:rsid w:val="00985292"/>
    <w:rsid w:val="0098640C"/>
    <w:rsid w:val="00990116"/>
    <w:rsid w:val="00990BE8"/>
    <w:rsid w:val="009938B2"/>
    <w:rsid w:val="00997AAF"/>
    <w:rsid w:val="009A129E"/>
    <w:rsid w:val="009A1C0D"/>
    <w:rsid w:val="009A1D87"/>
    <w:rsid w:val="009A3B87"/>
    <w:rsid w:val="009A6405"/>
    <w:rsid w:val="009A73F0"/>
    <w:rsid w:val="009A7ED3"/>
    <w:rsid w:val="009B2F12"/>
    <w:rsid w:val="009B3BB0"/>
    <w:rsid w:val="009C1CFF"/>
    <w:rsid w:val="009D235A"/>
    <w:rsid w:val="009D3877"/>
    <w:rsid w:val="009D499D"/>
    <w:rsid w:val="009D4ACD"/>
    <w:rsid w:val="009D4D79"/>
    <w:rsid w:val="009E0B24"/>
    <w:rsid w:val="009E53B3"/>
    <w:rsid w:val="009E7C92"/>
    <w:rsid w:val="009F0267"/>
    <w:rsid w:val="009F29A3"/>
    <w:rsid w:val="009F2E11"/>
    <w:rsid w:val="009F39CB"/>
    <w:rsid w:val="009F47B4"/>
    <w:rsid w:val="009F4C0A"/>
    <w:rsid w:val="00A02E6C"/>
    <w:rsid w:val="00A03B70"/>
    <w:rsid w:val="00A040F9"/>
    <w:rsid w:val="00A049AE"/>
    <w:rsid w:val="00A0616B"/>
    <w:rsid w:val="00A12108"/>
    <w:rsid w:val="00A14793"/>
    <w:rsid w:val="00A1537F"/>
    <w:rsid w:val="00A153F8"/>
    <w:rsid w:val="00A200F5"/>
    <w:rsid w:val="00A22E4B"/>
    <w:rsid w:val="00A276CD"/>
    <w:rsid w:val="00A30D63"/>
    <w:rsid w:val="00A36E4E"/>
    <w:rsid w:val="00A37C91"/>
    <w:rsid w:val="00A42B5E"/>
    <w:rsid w:val="00A433CF"/>
    <w:rsid w:val="00A44666"/>
    <w:rsid w:val="00A46C33"/>
    <w:rsid w:val="00A51E06"/>
    <w:rsid w:val="00A5545B"/>
    <w:rsid w:val="00A56977"/>
    <w:rsid w:val="00A57B5E"/>
    <w:rsid w:val="00A64E1F"/>
    <w:rsid w:val="00A66C87"/>
    <w:rsid w:val="00A709C1"/>
    <w:rsid w:val="00A72901"/>
    <w:rsid w:val="00A74848"/>
    <w:rsid w:val="00A81697"/>
    <w:rsid w:val="00A901DD"/>
    <w:rsid w:val="00A93274"/>
    <w:rsid w:val="00A93593"/>
    <w:rsid w:val="00A93EE5"/>
    <w:rsid w:val="00A947BB"/>
    <w:rsid w:val="00A95242"/>
    <w:rsid w:val="00AA07EE"/>
    <w:rsid w:val="00AA6364"/>
    <w:rsid w:val="00AA6659"/>
    <w:rsid w:val="00AA7394"/>
    <w:rsid w:val="00AA7784"/>
    <w:rsid w:val="00AB2954"/>
    <w:rsid w:val="00AC25D5"/>
    <w:rsid w:val="00AC5C58"/>
    <w:rsid w:val="00AC78CA"/>
    <w:rsid w:val="00AD59EA"/>
    <w:rsid w:val="00AD7903"/>
    <w:rsid w:val="00AE6D28"/>
    <w:rsid w:val="00AF01D0"/>
    <w:rsid w:val="00AF3A3D"/>
    <w:rsid w:val="00AF6BEF"/>
    <w:rsid w:val="00B014D7"/>
    <w:rsid w:val="00B056C5"/>
    <w:rsid w:val="00B07157"/>
    <w:rsid w:val="00B10BE7"/>
    <w:rsid w:val="00B1559D"/>
    <w:rsid w:val="00B21E85"/>
    <w:rsid w:val="00B21E86"/>
    <w:rsid w:val="00B253B6"/>
    <w:rsid w:val="00B266E6"/>
    <w:rsid w:val="00B27A8A"/>
    <w:rsid w:val="00B37BAC"/>
    <w:rsid w:val="00B42FE1"/>
    <w:rsid w:val="00B43EBA"/>
    <w:rsid w:val="00B449F2"/>
    <w:rsid w:val="00B46121"/>
    <w:rsid w:val="00B47435"/>
    <w:rsid w:val="00B56C13"/>
    <w:rsid w:val="00B56F6A"/>
    <w:rsid w:val="00B61D78"/>
    <w:rsid w:val="00B70406"/>
    <w:rsid w:val="00B7386E"/>
    <w:rsid w:val="00B7394B"/>
    <w:rsid w:val="00B802B4"/>
    <w:rsid w:val="00B823A6"/>
    <w:rsid w:val="00B839C5"/>
    <w:rsid w:val="00B877C5"/>
    <w:rsid w:val="00B9241B"/>
    <w:rsid w:val="00BA0621"/>
    <w:rsid w:val="00BA0696"/>
    <w:rsid w:val="00BB1D9F"/>
    <w:rsid w:val="00BB7066"/>
    <w:rsid w:val="00BC051A"/>
    <w:rsid w:val="00BC2095"/>
    <w:rsid w:val="00BC2D8E"/>
    <w:rsid w:val="00BC2DBB"/>
    <w:rsid w:val="00BC60E6"/>
    <w:rsid w:val="00BD4791"/>
    <w:rsid w:val="00BD7D20"/>
    <w:rsid w:val="00BE6126"/>
    <w:rsid w:val="00BE6349"/>
    <w:rsid w:val="00BE6694"/>
    <w:rsid w:val="00BF79C3"/>
    <w:rsid w:val="00C02C37"/>
    <w:rsid w:val="00C0403C"/>
    <w:rsid w:val="00C047B8"/>
    <w:rsid w:val="00C0739C"/>
    <w:rsid w:val="00C11ED3"/>
    <w:rsid w:val="00C179B2"/>
    <w:rsid w:val="00C20D9D"/>
    <w:rsid w:val="00C21077"/>
    <w:rsid w:val="00C22226"/>
    <w:rsid w:val="00C2318E"/>
    <w:rsid w:val="00C24226"/>
    <w:rsid w:val="00C27126"/>
    <w:rsid w:val="00C44B1A"/>
    <w:rsid w:val="00C467A6"/>
    <w:rsid w:val="00C47053"/>
    <w:rsid w:val="00C47C11"/>
    <w:rsid w:val="00C561ED"/>
    <w:rsid w:val="00C56E89"/>
    <w:rsid w:val="00C602D0"/>
    <w:rsid w:val="00C633BF"/>
    <w:rsid w:val="00C74F18"/>
    <w:rsid w:val="00C75E7A"/>
    <w:rsid w:val="00C7754C"/>
    <w:rsid w:val="00C8078B"/>
    <w:rsid w:val="00C81E1D"/>
    <w:rsid w:val="00C8292C"/>
    <w:rsid w:val="00C83783"/>
    <w:rsid w:val="00C84F52"/>
    <w:rsid w:val="00C85752"/>
    <w:rsid w:val="00C946F4"/>
    <w:rsid w:val="00CA21E5"/>
    <w:rsid w:val="00CA5058"/>
    <w:rsid w:val="00CA7B33"/>
    <w:rsid w:val="00CB0985"/>
    <w:rsid w:val="00CB16AC"/>
    <w:rsid w:val="00CB38B9"/>
    <w:rsid w:val="00CB56D1"/>
    <w:rsid w:val="00CB7914"/>
    <w:rsid w:val="00CC1156"/>
    <w:rsid w:val="00CC5373"/>
    <w:rsid w:val="00CC7325"/>
    <w:rsid w:val="00CD031C"/>
    <w:rsid w:val="00CD266D"/>
    <w:rsid w:val="00CE05A3"/>
    <w:rsid w:val="00CE3674"/>
    <w:rsid w:val="00CE4A23"/>
    <w:rsid w:val="00CE5FBE"/>
    <w:rsid w:val="00CE7008"/>
    <w:rsid w:val="00CF026C"/>
    <w:rsid w:val="00CF22CD"/>
    <w:rsid w:val="00D0184E"/>
    <w:rsid w:val="00D0194A"/>
    <w:rsid w:val="00D023FD"/>
    <w:rsid w:val="00D0465D"/>
    <w:rsid w:val="00D0505F"/>
    <w:rsid w:val="00D05978"/>
    <w:rsid w:val="00D06170"/>
    <w:rsid w:val="00D15E6C"/>
    <w:rsid w:val="00D16F74"/>
    <w:rsid w:val="00D20CED"/>
    <w:rsid w:val="00D21151"/>
    <w:rsid w:val="00D24A3F"/>
    <w:rsid w:val="00D45C3C"/>
    <w:rsid w:val="00D52E7F"/>
    <w:rsid w:val="00D5346C"/>
    <w:rsid w:val="00D570C5"/>
    <w:rsid w:val="00D6002C"/>
    <w:rsid w:val="00D60738"/>
    <w:rsid w:val="00D62E29"/>
    <w:rsid w:val="00D72BFC"/>
    <w:rsid w:val="00D76B8D"/>
    <w:rsid w:val="00D76FEC"/>
    <w:rsid w:val="00D80187"/>
    <w:rsid w:val="00D863D3"/>
    <w:rsid w:val="00D9242B"/>
    <w:rsid w:val="00D926D8"/>
    <w:rsid w:val="00D92D86"/>
    <w:rsid w:val="00D966FC"/>
    <w:rsid w:val="00D971F0"/>
    <w:rsid w:val="00DA5532"/>
    <w:rsid w:val="00DB027B"/>
    <w:rsid w:val="00DB0879"/>
    <w:rsid w:val="00DB22F1"/>
    <w:rsid w:val="00DB2F3B"/>
    <w:rsid w:val="00DB53A1"/>
    <w:rsid w:val="00DB5443"/>
    <w:rsid w:val="00DB6475"/>
    <w:rsid w:val="00DB6DA1"/>
    <w:rsid w:val="00DD4B0A"/>
    <w:rsid w:val="00DD6A99"/>
    <w:rsid w:val="00DE41D0"/>
    <w:rsid w:val="00DE5492"/>
    <w:rsid w:val="00DE5F49"/>
    <w:rsid w:val="00DF6B29"/>
    <w:rsid w:val="00E002F4"/>
    <w:rsid w:val="00E03C88"/>
    <w:rsid w:val="00E11954"/>
    <w:rsid w:val="00E127F4"/>
    <w:rsid w:val="00E132CC"/>
    <w:rsid w:val="00E13E7A"/>
    <w:rsid w:val="00E1675A"/>
    <w:rsid w:val="00E16776"/>
    <w:rsid w:val="00E2171E"/>
    <w:rsid w:val="00E258F1"/>
    <w:rsid w:val="00E33B62"/>
    <w:rsid w:val="00E40303"/>
    <w:rsid w:val="00E4542D"/>
    <w:rsid w:val="00E47D58"/>
    <w:rsid w:val="00E55EEF"/>
    <w:rsid w:val="00E60B95"/>
    <w:rsid w:val="00E635DE"/>
    <w:rsid w:val="00E635E1"/>
    <w:rsid w:val="00E66464"/>
    <w:rsid w:val="00E74756"/>
    <w:rsid w:val="00E75BAD"/>
    <w:rsid w:val="00E86216"/>
    <w:rsid w:val="00E879F7"/>
    <w:rsid w:val="00E92A16"/>
    <w:rsid w:val="00EA00DC"/>
    <w:rsid w:val="00EB3718"/>
    <w:rsid w:val="00EC7F01"/>
    <w:rsid w:val="00ED07F3"/>
    <w:rsid w:val="00ED1345"/>
    <w:rsid w:val="00ED5E4D"/>
    <w:rsid w:val="00ED72A1"/>
    <w:rsid w:val="00ED72F2"/>
    <w:rsid w:val="00EE1036"/>
    <w:rsid w:val="00EE2397"/>
    <w:rsid w:val="00EE3510"/>
    <w:rsid w:val="00EE3C2D"/>
    <w:rsid w:val="00EE49EB"/>
    <w:rsid w:val="00EE4AF9"/>
    <w:rsid w:val="00EE7338"/>
    <w:rsid w:val="00EF6FE0"/>
    <w:rsid w:val="00F0064B"/>
    <w:rsid w:val="00F03758"/>
    <w:rsid w:val="00F054BF"/>
    <w:rsid w:val="00F06021"/>
    <w:rsid w:val="00F10DA1"/>
    <w:rsid w:val="00F116C5"/>
    <w:rsid w:val="00F1308C"/>
    <w:rsid w:val="00F15746"/>
    <w:rsid w:val="00F17B19"/>
    <w:rsid w:val="00F20E95"/>
    <w:rsid w:val="00F233B2"/>
    <w:rsid w:val="00F35C30"/>
    <w:rsid w:val="00F418D0"/>
    <w:rsid w:val="00F425D8"/>
    <w:rsid w:val="00F45E1F"/>
    <w:rsid w:val="00F50937"/>
    <w:rsid w:val="00F53C7E"/>
    <w:rsid w:val="00F547F6"/>
    <w:rsid w:val="00F562D5"/>
    <w:rsid w:val="00F565FB"/>
    <w:rsid w:val="00F61C28"/>
    <w:rsid w:val="00F634BF"/>
    <w:rsid w:val="00F67612"/>
    <w:rsid w:val="00F6775C"/>
    <w:rsid w:val="00F70BB3"/>
    <w:rsid w:val="00F72AC8"/>
    <w:rsid w:val="00F76BFF"/>
    <w:rsid w:val="00F77B35"/>
    <w:rsid w:val="00F97CB5"/>
    <w:rsid w:val="00FA190F"/>
    <w:rsid w:val="00FA306F"/>
    <w:rsid w:val="00FA4F64"/>
    <w:rsid w:val="00FB3123"/>
    <w:rsid w:val="00FB3D2C"/>
    <w:rsid w:val="00FB7880"/>
    <w:rsid w:val="00FC099D"/>
    <w:rsid w:val="00FC0E4E"/>
    <w:rsid w:val="00FC6F0C"/>
    <w:rsid w:val="00FD0EF3"/>
    <w:rsid w:val="00FD442F"/>
    <w:rsid w:val="00FD56B5"/>
    <w:rsid w:val="00FD6295"/>
    <w:rsid w:val="00FE6D60"/>
    <w:rsid w:val="00FF41CD"/>
    <w:rsid w:val="00FF5FBA"/>
    <w:rsid w:val="01895DE1"/>
    <w:rsid w:val="0896F4A8"/>
    <w:rsid w:val="0BA20456"/>
    <w:rsid w:val="0DC8FFE9"/>
    <w:rsid w:val="13D787D3"/>
    <w:rsid w:val="1876AF6B"/>
    <w:rsid w:val="20C45155"/>
    <w:rsid w:val="2A520B3E"/>
    <w:rsid w:val="361A55A5"/>
    <w:rsid w:val="3C2605D8"/>
    <w:rsid w:val="4018D99A"/>
    <w:rsid w:val="4051E364"/>
    <w:rsid w:val="47D62F94"/>
    <w:rsid w:val="4C917479"/>
    <w:rsid w:val="517A8224"/>
    <w:rsid w:val="5C5C7B31"/>
    <w:rsid w:val="62B65D96"/>
    <w:rsid w:val="758832BD"/>
    <w:rsid w:val="7D4A34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B5216"/>
  <w15:chartTrackingRefBased/>
  <w15:docId w15:val="{69390335-4D2F-4506-BBDB-881894F3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randview" w:eastAsiaTheme="minorHAnsi" w:hAnsi="Grandview" w:cstheme="maj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10790"/>
    <w:rPr>
      <w:rFonts w:asciiTheme="minorHAnsi" w:hAnsiTheme="minorHAnsi" w:cstheme="minorBidi"/>
    </w:rPr>
  </w:style>
  <w:style w:type="paragraph" w:styleId="Heading1">
    <w:name w:val="heading 1"/>
    <w:basedOn w:val="Normal"/>
    <w:next w:val="Normal"/>
    <w:link w:val="Heading1Char"/>
    <w:uiPriority w:val="9"/>
    <w:qFormat/>
    <w:rsid w:val="00F634BF"/>
    <w:pPr>
      <w:keepNext/>
      <w:keepLines/>
      <w:spacing w:before="240" w:after="120"/>
      <w:outlineLvl w:val="0"/>
    </w:pPr>
    <w:rPr>
      <w:rFonts w:eastAsiaTheme="majorEastAsia"/>
      <w:b/>
      <w:bCs/>
      <w:color w:val="136051" w:themeColor="accent1"/>
      <w:sz w:val="32"/>
    </w:rPr>
  </w:style>
  <w:style w:type="paragraph" w:styleId="Heading2">
    <w:name w:val="heading 2"/>
    <w:basedOn w:val="Normal"/>
    <w:next w:val="Normal"/>
    <w:link w:val="Heading2Char"/>
    <w:uiPriority w:val="9"/>
    <w:qFormat/>
    <w:rsid w:val="00660487"/>
    <w:pPr>
      <w:keepNext/>
      <w:keepLines/>
      <w:spacing w:before="240" w:after="120"/>
      <w:outlineLvl w:val="1"/>
    </w:pPr>
    <w:rPr>
      <w:rFonts w:eastAsiaTheme="majorEastAsia"/>
      <w:b/>
      <w:bCs/>
      <w:color w:val="4F7942"/>
      <w:sz w:val="28"/>
      <w:szCs w:val="26"/>
    </w:rPr>
  </w:style>
  <w:style w:type="paragraph" w:styleId="Heading3">
    <w:name w:val="heading 3"/>
    <w:basedOn w:val="Normal"/>
    <w:next w:val="Normal"/>
    <w:link w:val="Heading3Char"/>
    <w:uiPriority w:val="9"/>
    <w:qFormat/>
    <w:rsid w:val="00660487"/>
    <w:pPr>
      <w:keepNext/>
      <w:keepLines/>
      <w:spacing w:before="240" w:after="120"/>
      <w:outlineLvl w:val="2"/>
    </w:pPr>
    <w:rPr>
      <w:rFonts w:eastAsiaTheme="majorEastAsia"/>
      <w:b/>
      <w:bCs/>
      <w:color w:val="517740" w:themeColor="accent2"/>
      <w:sz w:val="24"/>
      <w:szCs w:val="24"/>
    </w:rPr>
  </w:style>
  <w:style w:type="paragraph" w:styleId="Heading4">
    <w:name w:val="heading 4"/>
    <w:basedOn w:val="Normal"/>
    <w:next w:val="Normal"/>
    <w:link w:val="Heading4Char"/>
    <w:uiPriority w:val="9"/>
    <w:qFormat/>
    <w:rsid w:val="00660487"/>
    <w:pPr>
      <w:keepNext/>
      <w:keepLines/>
      <w:spacing w:before="240" w:after="120"/>
      <w:outlineLvl w:val="3"/>
    </w:pPr>
    <w:rPr>
      <w:rFonts w:eastAsiaTheme="majorEastAsia"/>
      <w:b/>
      <w:bCs/>
      <w:color w:val="000000" w:themeColor="text1"/>
    </w:rPr>
  </w:style>
  <w:style w:type="paragraph" w:styleId="Heading5">
    <w:name w:val="heading 5"/>
    <w:basedOn w:val="Normal"/>
    <w:next w:val="Normal"/>
    <w:link w:val="Heading5Char"/>
    <w:uiPriority w:val="9"/>
    <w:semiHidden/>
    <w:rsid w:val="00E92A16"/>
    <w:pPr>
      <w:keepNext/>
      <w:keepLines/>
      <w:spacing w:before="40" w:after="0"/>
      <w:outlineLvl w:val="4"/>
    </w:pPr>
    <w:rPr>
      <w:rFonts w:eastAsiaTheme="majorEastAsia"/>
      <w:color w:val="0E473C" w:themeColor="accent1" w:themeShade="BF"/>
    </w:rPr>
  </w:style>
  <w:style w:type="paragraph" w:styleId="Heading6">
    <w:name w:val="heading 6"/>
    <w:basedOn w:val="Normal"/>
    <w:next w:val="Normal"/>
    <w:link w:val="Heading6Char"/>
    <w:uiPriority w:val="9"/>
    <w:semiHidden/>
    <w:qFormat/>
    <w:rsid w:val="00A5545B"/>
    <w:pPr>
      <w:keepNext/>
      <w:keepLines/>
      <w:spacing w:before="40" w:after="0"/>
      <w:outlineLvl w:val="5"/>
    </w:pPr>
    <w:rPr>
      <w:rFonts w:eastAsiaTheme="majorEastAsia"/>
      <w:color w:val="092F28" w:themeColor="accent1" w:themeShade="7F"/>
    </w:rPr>
  </w:style>
  <w:style w:type="paragraph" w:styleId="Heading7">
    <w:name w:val="heading 7"/>
    <w:basedOn w:val="Normal"/>
    <w:next w:val="Normal"/>
    <w:link w:val="Heading7Char"/>
    <w:uiPriority w:val="9"/>
    <w:semiHidden/>
    <w:qFormat/>
    <w:rsid w:val="00A5545B"/>
    <w:pPr>
      <w:keepNext/>
      <w:keepLines/>
      <w:spacing w:before="40" w:after="0"/>
      <w:outlineLvl w:val="6"/>
    </w:pPr>
    <w:rPr>
      <w:rFonts w:eastAsiaTheme="majorEastAsia"/>
      <w:iCs/>
      <w:color w:val="092F28" w:themeColor="accent1" w:themeShade="7F"/>
      <w:sz w:val="20"/>
    </w:rPr>
  </w:style>
  <w:style w:type="paragraph" w:styleId="Heading8">
    <w:name w:val="heading 8"/>
    <w:basedOn w:val="Normal"/>
    <w:next w:val="Normal"/>
    <w:link w:val="Heading8Char"/>
    <w:uiPriority w:val="9"/>
    <w:semiHidden/>
    <w:qFormat/>
    <w:rsid w:val="00A5545B"/>
    <w:pPr>
      <w:keepNext/>
      <w:keepLines/>
      <w:spacing w:before="40" w:after="0"/>
      <w:outlineLvl w:val="7"/>
    </w:pPr>
    <w:rPr>
      <w:rFonts w:eastAsiaTheme="majorEastAsia"/>
      <w:color w:val="136051" w:themeColor="accent1"/>
      <w:sz w:val="18"/>
      <w:szCs w:val="21"/>
    </w:rPr>
  </w:style>
  <w:style w:type="paragraph" w:styleId="Heading9">
    <w:name w:val="heading 9"/>
    <w:basedOn w:val="Normal"/>
    <w:next w:val="Normal"/>
    <w:link w:val="Heading9Char"/>
    <w:uiPriority w:val="9"/>
    <w:semiHidden/>
    <w:qFormat/>
    <w:rsid w:val="00A5545B"/>
    <w:pPr>
      <w:keepNext/>
      <w:keepLines/>
      <w:spacing w:before="40" w:after="0"/>
      <w:outlineLvl w:val="8"/>
    </w:pPr>
    <w:rPr>
      <w:rFonts w:eastAsiaTheme="majorEastAsia"/>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E92A16"/>
    <w:pPr>
      <w:spacing w:after="0"/>
      <w:ind w:left="440" w:hanging="440"/>
    </w:pPr>
    <w:rPr>
      <w:rFonts w:cstheme="minorHAnsi"/>
      <w:bCs/>
      <w:sz w:val="20"/>
      <w:szCs w:val="20"/>
    </w:rPr>
  </w:style>
  <w:style w:type="character" w:styleId="Hyperlink">
    <w:name w:val="Hyperlink"/>
    <w:basedOn w:val="SubtleEmphasis"/>
    <w:uiPriority w:val="99"/>
    <w:unhideWhenUsed/>
    <w:qFormat/>
    <w:rsid w:val="00FB3123"/>
    <w:rPr>
      <w:rFonts w:ascii="Grandview" w:hAnsi="Grandview" w:cs="Times New Roman (Body CS)"/>
      <w:b w:val="0"/>
      <w:i w:val="0"/>
      <w:color w:val="517740" w:themeColor="accent2"/>
      <w:sz w:val="22"/>
      <w:szCs w:val="28"/>
      <w:u w:val="single" w:color="517740" w:themeColor="accent2"/>
    </w:rPr>
  </w:style>
  <w:style w:type="paragraph" w:styleId="Header">
    <w:name w:val="header"/>
    <w:basedOn w:val="Normal"/>
    <w:link w:val="HeaderChar"/>
    <w:uiPriority w:val="99"/>
    <w:unhideWhenUsed/>
    <w:rsid w:val="00E4542D"/>
    <w:pPr>
      <w:tabs>
        <w:tab w:val="center" w:pos="4513"/>
        <w:tab w:val="right" w:pos="9026"/>
      </w:tabs>
      <w:spacing w:after="0"/>
    </w:pPr>
  </w:style>
  <w:style w:type="character" w:customStyle="1" w:styleId="HeaderChar">
    <w:name w:val="Header Char"/>
    <w:basedOn w:val="DefaultParagraphFont"/>
    <w:link w:val="Header"/>
    <w:uiPriority w:val="99"/>
    <w:rsid w:val="00E4542D"/>
    <w:rPr>
      <w:rFonts w:ascii="Grandview" w:hAnsi="Grandview"/>
      <w:b w:val="0"/>
      <w:i w:val="0"/>
    </w:rPr>
  </w:style>
  <w:style w:type="paragraph" w:styleId="Footer">
    <w:name w:val="footer"/>
    <w:basedOn w:val="Normal"/>
    <w:link w:val="FooterChar"/>
    <w:uiPriority w:val="99"/>
    <w:unhideWhenUsed/>
    <w:rsid w:val="00E4542D"/>
    <w:pPr>
      <w:tabs>
        <w:tab w:val="center" w:pos="4513"/>
        <w:tab w:val="right" w:pos="9026"/>
      </w:tabs>
      <w:spacing w:after="0"/>
    </w:pPr>
  </w:style>
  <w:style w:type="character" w:customStyle="1" w:styleId="FooterChar">
    <w:name w:val="Footer Char"/>
    <w:basedOn w:val="DefaultParagraphFont"/>
    <w:link w:val="Footer"/>
    <w:uiPriority w:val="99"/>
    <w:rsid w:val="00E4542D"/>
    <w:rPr>
      <w:rFonts w:ascii="Grandview" w:hAnsi="Grandview"/>
      <w:b w:val="0"/>
      <w:i w:val="0"/>
    </w:rPr>
  </w:style>
  <w:style w:type="character" w:styleId="PageNumber">
    <w:name w:val="page number"/>
    <w:basedOn w:val="DefaultParagraphFont"/>
    <w:uiPriority w:val="99"/>
    <w:semiHidden/>
    <w:unhideWhenUsed/>
    <w:rsid w:val="00990116"/>
    <w:rPr>
      <w:rFonts w:ascii="Grandview" w:hAnsi="Grandview"/>
      <w:b w:val="0"/>
      <w:i w:val="0"/>
    </w:rPr>
  </w:style>
  <w:style w:type="table" w:styleId="TableGrid">
    <w:name w:val="Table Grid"/>
    <w:aliases w:val="Box style 1 (light salmon)"/>
    <w:basedOn w:val="TableNormal"/>
    <w:uiPriority w:val="39"/>
    <w:rsid w:val="00752C71"/>
    <w:pPr>
      <w:spacing w:after="0" w:line="240" w:lineRule="auto"/>
    </w:pPr>
    <w:tblPr/>
    <w:tcPr>
      <w:shd w:val="clear" w:color="auto" w:fill="FFFFFF" w:themeFill="background2"/>
    </w:tcPr>
  </w:style>
  <w:style w:type="table" w:styleId="PlainTable5">
    <w:name w:val="Plain Table 5"/>
    <w:basedOn w:val="TableNormal"/>
    <w:uiPriority w:val="45"/>
    <w:rsid w:val="009901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CF0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CF0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CF0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CF0E7" w:themeFill="background1"/>
      </w:tcPr>
    </w:tblStylePr>
    <w:tblStylePr w:type="band1Vert">
      <w:tblPr/>
      <w:tcPr>
        <w:shd w:val="clear" w:color="auto" w:fill="F9E2D1" w:themeFill="background1" w:themeFillShade="F2"/>
      </w:tcPr>
    </w:tblStylePr>
    <w:tblStylePr w:type="band1Horz">
      <w:tblPr/>
      <w:tcPr>
        <w:shd w:val="clear" w:color="auto" w:fill="F9E2D1"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901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0116"/>
    <w:pPr>
      <w:spacing w:after="0" w:line="240" w:lineRule="auto"/>
    </w:pPr>
    <w:tblPr>
      <w:tblStyleRowBandSize w:val="1"/>
      <w:tblStyleColBandSize w:val="1"/>
      <w:tblBorders>
        <w:top w:val="single" w:sz="4" w:space="0" w:color="F9C4C2" w:themeColor="accent4" w:themeTint="66"/>
        <w:left w:val="single" w:sz="4" w:space="0" w:color="F9C4C2" w:themeColor="accent4" w:themeTint="66"/>
        <w:bottom w:val="single" w:sz="4" w:space="0" w:color="F9C4C2" w:themeColor="accent4" w:themeTint="66"/>
        <w:right w:val="single" w:sz="4" w:space="0" w:color="F9C4C2" w:themeColor="accent4" w:themeTint="66"/>
        <w:insideH w:val="single" w:sz="4" w:space="0" w:color="F9C4C2" w:themeColor="accent4" w:themeTint="66"/>
        <w:insideV w:val="single" w:sz="4" w:space="0" w:color="F9C4C2" w:themeColor="accent4" w:themeTint="66"/>
      </w:tblBorders>
    </w:tblPr>
    <w:tblStylePr w:type="firstRow">
      <w:rPr>
        <w:b/>
        <w:bCs/>
      </w:rPr>
      <w:tblPr/>
      <w:tcPr>
        <w:tcBorders>
          <w:bottom w:val="single" w:sz="12" w:space="0" w:color="F7A7A4" w:themeColor="accent4" w:themeTint="99"/>
        </w:tcBorders>
      </w:tcPr>
    </w:tblStylePr>
    <w:tblStylePr w:type="lastRow">
      <w:rPr>
        <w:b/>
        <w:bCs/>
      </w:rPr>
      <w:tblPr/>
      <w:tcPr>
        <w:tcBorders>
          <w:top w:val="double" w:sz="2" w:space="0" w:color="F7A7A4" w:themeColor="accent4"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990116"/>
    <w:pPr>
      <w:spacing w:after="0" w:line="240" w:lineRule="auto"/>
    </w:pPr>
    <w:tblPr>
      <w:tblStyleRowBandSize w:val="1"/>
      <w:tblStyleColBandSize w:val="1"/>
      <w:tblBorders>
        <w:top w:val="single" w:sz="2" w:space="0" w:color="91BA7F" w:themeColor="accent2" w:themeTint="99"/>
        <w:bottom w:val="single" w:sz="2" w:space="0" w:color="91BA7F" w:themeColor="accent2" w:themeTint="99"/>
        <w:insideH w:val="single" w:sz="2" w:space="0" w:color="91BA7F" w:themeColor="accent2" w:themeTint="99"/>
        <w:insideV w:val="single" w:sz="2" w:space="0" w:color="91BA7F" w:themeColor="accent2" w:themeTint="99"/>
      </w:tblBorders>
    </w:tblPr>
    <w:tblStylePr w:type="firstRow">
      <w:rPr>
        <w:b/>
        <w:bCs/>
      </w:rPr>
      <w:tblPr/>
      <w:tcPr>
        <w:tcBorders>
          <w:top w:val="nil"/>
          <w:bottom w:val="single" w:sz="12" w:space="0" w:color="91BA7F" w:themeColor="accent2" w:themeTint="99"/>
          <w:insideH w:val="nil"/>
          <w:insideV w:val="nil"/>
        </w:tcBorders>
        <w:shd w:val="clear" w:color="auto" w:fill="FCF0E7" w:themeFill="background1"/>
      </w:tcPr>
    </w:tblStylePr>
    <w:tblStylePr w:type="lastRow">
      <w:rPr>
        <w:b/>
        <w:bCs/>
      </w:rPr>
      <w:tblPr/>
      <w:tcPr>
        <w:tcBorders>
          <w:top w:val="double" w:sz="2" w:space="0" w:color="91BA7F" w:themeColor="accent2" w:themeTint="99"/>
          <w:bottom w:val="nil"/>
          <w:insideH w:val="nil"/>
          <w:insideV w:val="nil"/>
        </w:tcBorders>
        <w:shd w:val="clear" w:color="auto" w:fill="FCF0E7" w:themeFill="background1"/>
      </w:tcPr>
    </w:tblStylePr>
    <w:tblStylePr w:type="firstCol">
      <w:rPr>
        <w:b/>
        <w:bCs/>
      </w:rPr>
    </w:tblStylePr>
    <w:tblStylePr w:type="lastCol">
      <w:rPr>
        <w:b/>
        <w:bCs/>
      </w:rPr>
    </w:tblStylePr>
    <w:tblStylePr w:type="band1Vert">
      <w:tblPr/>
      <w:tcPr>
        <w:shd w:val="clear" w:color="auto" w:fill="DAE8D4" w:themeFill="accent2" w:themeFillTint="33"/>
      </w:tcPr>
    </w:tblStylePr>
    <w:tblStylePr w:type="band1Horz">
      <w:tblPr/>
      <w:tcPr>
        <w:shd w:val="clear" w:color="auto" w:fill="DAE8D4" w:themeFill="accent2" w:themeFillTint="33"/>
      </w:tcPr>
    </w:tblStylePr>
  </w:style>
  <w:style w:type="table" w:styleId="GridTable1Light-Accent2">
    <w:name w:val="Grid Table 1 Light Accent 2"/>
    <w:basedOn w:val="TableNormal"/>
    <w:uiPriority w:val="46"/>
    <w:rsid w:val="00990116"/>
    <w:pPr>
      <w:spacing w:after="0" w:line="240" w:lineRule="auto"/>
    </w:pPr>
    <w:tblPr>
      <w:tblStyleRowBandSize w:val="1"/>
      <w:tblStyleColBandSize w:val="1"/>
      <w:tblBorders>
        <w:top w:val="single" w:sz="4" w:space="0" w:color="B5D1A9" w:themeColor="accent2" w:themeTint="66"/>
        <w:left w:val="single" w:sz="4" w:space="0" w:color="B5D1A9" w:themeColor="accent2" w:themeTint="66"/>
        <w:bottom w:val="single" w:sz="4" w:space="0" w:color="B5D1A9" w:themeColor="accent2" w:themeTint="66"/>
        <w:right w:val="single" w:sz="4" w:space="0" w:color="B5D1A9" w:themeColor="accent2" w:themeTint="66"/>
        <w:insideH w:val="single" w:sz="4" w:space="0" w:color="B5D1A9" w:themeColor="accent2" w:themeTint="66"/>
        <w:insideV w:val="single" w:sz="4" w:space="0" w:color="B5D1A9" w:themeColor="accent2" w:themeTint="66"/>
      </w:tblBorders>
    </w:tblPr>
    <w:tblStylePr w:type="firstRow">
      <w:rPr>
        <w:b/>
        <w:bCs/>
      </w:rPr>
      <w:tblPr/>
      <w:tcPr>
        <w:tcBorders>
          <w:bottom w:val="single" w:sz="12" w:space="0" w:color="91BA7F" w:themeColor="accent2" w:themeTint="99"/>
        </w:tcBorders>
      </w:tcPr>
    </w:tblStylePr>
    <w:tblStylePr w:type="lastRow">
      <w:rPr>
        <w:b/>
        <w:bCs/>
      </w:rPr>
      <w:tblPr/>
      <w:tcPr>
        <w:tcBorders>
          <w:top w:val="double" w:sz="2" w:space="0" w:color="91BA7F"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99011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CF0E7" w:themeFill="background1"/>
      </w:tcPr>
    </w:tblStylePr>
    <w:tblStylePr w:type="lastRow">
      <w:rPr>
        <w:b/>
        <w:bCs/>
      </w:rPr>
      <w:tblPr/>
      <w:tcPr>
        <w:tcBorders>
          <w:top w:val="double" w:sz="2" w:space="0" w:color="666666" w:themeColor="text1" w:themeTint="99"/>
          <w:bottom w:val="nil"/>
          <w:insideH w:val="nil"/>
          <w:insideV w:val="nil"/>
        </w:tcBorders>
        <w:shd w:val="clear" w:color="auto" w:fill="FCF0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0116"/>
    <w:pPr>
      <w:spacing w:after="0" w:line="240" w:lineRule="auto"/>
    </w:pPr>
    <w:tblPr>
      <w:tblStyleRowBandSize w:val="1"/>
      <w:tblStyleColBandSize w:val="1"/>
      <w:tblBorders>
        <w:top w:val="single" w:sz="2" w:space="0" w:color="39D7B8" w:themeColor="accent1" w:themeTint="99"/>
        <w:bottom w:val="single" w:sz="2" w:space="0" w:color="39D7B8" w:themeColor="accent1" w:themeTint="99"/>
        <w:insideH w:val="single" w:sz="2" w:space="0" w:color="39D7B8" w:themeColor="accent1" w:themeTint="99"/>
        <w:insideV w:val="single" w:sz="2" w:space="0" w:color="39D7B8" w:themeColor="accent1" w:themeTint="99"/>
      </w:tblBorders>
    </w:tblPr>
    <w:tblStylePr w:type="firstRow">
      <w:rPr>
        <w:b/>
        <w:bCs/>
      </w:rPr>
      <w:tblPr/>
      <w:tcPr>
        <w:tcBorders>
          <w:top w:val="nil"/>
          <w:bottom w:val="single" w:sz="12" w:space="0" w:color="39D7B8" w:themeColor="accent1" w:themeTint="99"/>
          <w:insideH w:val="nil"/>
          <w:insideV w:val="nil"/>
        </w:tcBorders>
        <w:shd w:val="clear" w:color="auto" w:fill="FCF0E7" w:themeFill="background1"/>
      </w:tcPr>
    </w:tblStylePr>
    <w:tblStylePr w:type="lastRow">
      <w:rPr>
        <w:b/>
        <w:bCs/>
      </w:rPr>
      <w:tblPr/>
      <w:tcPr>
        <w:tcBorders>
          <w:top w:val="double" w:sz="2" w:space="0" w:color="39D7B8" w:themeColor="accent1" w:themeTint="99"/>
          <w:bottom w:val="nil"/>
          <w:insideH w:val="nil"/>
          <w:insideV w:val="nil"/>
        </w:tcBorders>
        <w:shd w:val="clear" w:color="auto" w:fill="FCF0E7" w:themeFill="background1"/>
      </w:tcPr>
    </w:tblStylePr>
    <w:tblStylePr w:type="firstCol">
      <w:rPr>
        <w:b/>
        <w:bCs/>
      </w:rPr>
    </w:tblStylePr>
    <w:tblStylePr w:type="lastCol">
      <w:rPr>
        <w:b/>
        <w:bCs/>
      </w:rPr>
    </w:tblStylePr>
    <w:tblStylePr w:type="band1Vert">
      <w:tblPr/>
      <w:tcPr>
        <w:shd w:val="clear" w:color="auto" w:fill="BDF2E7" w:themeFill="accent1" w:themeFillTint="33"/>
      </w:tcPr>
    </w:tblStylePr>
    <w:tblStylePr w:type="band1Horz">
      <w:tblPr/>
      <w:tcPr>
        <w:shd w:val="clear" w:color="auto" w:fill="BDF2E7" w:themeFill="accent1" w:themeFillTint="33"/>
      </w:tcPr>
    </w:tblStylePr>
  </w:style>
  <w:style w:type="table" w:styleId="GridTable2-Accent3">
    <w:name w:val="Grid Table 2 Accent 3"/>
    <w:basedOn w:val="TableNormal"/>
    <w:uiPriority w:val="47"/>
    <w:rsid w:val="00990116"/>
    <w:pPr>
      <w:spacing w:after="0" w:line="240" w:lineRule="auto"/>
    </w:pPr>
    <w:tblPr>
      <w:tblStyleRowBandSize w:val="1"/>
      <w:tblStyleColBandSize w:val="1"/>
      <w:tblBorders>
        <w:top w:val="single" w:sz="2" w:space="0" w:color="DAE5D6" w:themeColor="accent3" w:themeTint="99"/>
        <w:bottom w:val="single" w:sz="2" w:space="0" w:color="DAE5D6" w:themeColor="accent3" w:themeTint="99"/>
        <w:insideH w:val="single" w:sz="2" w:space="0" w:color="DAE5D6" w:themeColor="accent3" w:themeTint="99"/>
        <w:insideV w:val="single" w:sz="2" w:space="0" w:color="DAE5D6" w:themeColor="accent3" w:themeTint="99"/>
      </w:tblBorders>
    </w:tblPr>
    <w:tblStylePr w:type="firstRow">
      <w:rPr>
        <w:b/>
        <w:bCs/>
      </w:rPr>
      <w:tblPr/>
      <w:tcPr>
        <w:tcBorders>
          <w:top w:val="nil"/>
          <w:bottom w:val="single" w:sz="12" w:space="0" w:color="DAE5D6" w:themeColor="accent3" w:themeTint="99"/>
          <w:insideH w:val="nil"/>
          <w:insideV w:val="nil"/>
        </w:tcBorders>
        <w:shd w:val="clear" w:color="auto" w:fill="FCF0E7" w:themeFill="background1"/>
      </w:tcPr>
    </w:tblStylePr>
    <w:tblStylePr w:type="lastRow">
      <w:rPr>
        <w:b/>
        <w:bCs/>
      </w:rPr>
      <w:tblPr/>
      <w:tcPr>
        <w:tcBorders>
          <w:top w:val="double" w:sz="2" w:space="0" w:color="DAE5D6" w:themeColor="accent3" w:themeTint="99"/>
          <w:bottom w:val="nil"/>
          <w:insideH w:val="nil"/>
          <w:insideV w:val="nil"/>
        </w:tcBorders>
        <w:shd w:val="clear" w:color="auto" w:fill="FCF0E7" w:themeFill="background1"/>
      </w:tcPr>
    </w:tblStylePr>
    <w:tblStylePr w:type="firstCol">
      <w:rPr>
        <w:b/>
        <w:bCs/>
      </w:rPr>
    </w:tblStylePr>
    <w:tblStylePr w:type="lastCol">
      <w:rPr>
        <w:b/>
        <w:bCs/>
      </w:rPr>
    </w:tblStylePr>
    <w:tblStylePr w:type="band1Vert">
      <w:tblPr/>
      <w:tcPr>
        <w:shd w:val="clear" w:color="auto" w:fill="F2F6F1" w:themeFill="accent3" w:themeFillTint="33"/>
      </w:tcPr>
    </w:tblStylePr>
    <w:tblStylePr w:type="band1Horz">
      <w:tblPr/>
      <w:tcPr>
        <w:shd w:val="clear" w:color="auto" w:fill="F2F6F1" w:themeFill="accent3" w:themeFillTint="33"/>
      </w:tcPr>
    </w:tblStylePr>
  </w:style>
  <w:style w:type="table" w:styleId="GridTable2-Accent4">
    <w:name w:val="Grid Table 2 Accent 4"/>
    <w:basedOn w:val="TableNormal"/>
    <w:uiPriority w:val="47"/>
    <w:rsid w:val="00990116"/>
    <w:pPr>
      <w:spacing w:after="0" w:line="240" w:lineRule="auto"/>
    </w:pPr>
    <w:tblPr>
      <w:tblStyleRowBandSize w:val="1"/>
      <w:tblStyleColBandSize w:val="1"/>
      <w:tblBorders>
        <w:top w:val="single" w:sz="2" w:space="0" w:color="F7A7A4" w:themeColor="accent4" w:themeTint="99"/>
        <w:bottom w:val="single" w:sz="2" w:space="0" w:color="F7A7A4" w:themeColor="accent4" w:themeTint="99"/>
        <w:insideH w:val="single" w:sz="2" w:space="0" w:color="F7A7A4" w:themeColor="accent4" w:themeTint="99"/>
        <w:insideV w:val="single" w:sz="2" w:space="0" w:color="F7A7A4" w:themeColor="accent4" w:themeTint="99"/>
      </w:tblBorders>
    </w:tblPr>
    <w:tblStylePr w:type="firstRow">
      <w:rPr>
        <w:b/>
        <w:bCs/>
      </w:rPr>
      <w:tblPr/>
      <w:tcPr>
        <w:tcBorders>
          <w:top w:val="nil"/>
          <w:bottom w:val="single" w:sz="12" w:space="0" w:color="F7A7A4" w:themeColor="accent4" w:themeTint="99"/>
          <w:insideH w:val="nil"/>
          <w:insideV w:val="nil"/>
        </w:tcBorders>
        <w:shd w:val="clear" w:color="auto" w:fill="FCF0E7" w:themeFill="background1"/>
      </w:tcPr>
    </w:tblStylePr>
    <w:tblStylePr w:type="lastRow">
      <w:rPr>
        <w:b/>
        <w:bCs/>
      </w:rPr>
      <w:tblPr/>
      <w:tcPr>
        <w:tcBorders>
          <w:top w:val="double" w:sz="2" w:space="0" w:color="F7A7A4" w:themeColor="accent4" w:themeTint="99"/>
          <w:bottom w:val="nil"/>
          <w:insideH w:val="nil"/>
          <w:insideV w:val="nil"/>
        </w:tcBorders>
        <w:shd w:val="clear" w:color="auto" w:fill="FCF0E7" w:themeFill="background1"/>
      </w:tcPr>
    </w:tblStylePr>
    <w:tblStylePr w:type="firstCol">
      <w:rPr>
        <w:b/>
        <w:bCs/>
      </w:rPr>
    </w:tblStylePr>
    <w:tblStylePr w:type="lastCol">
      <w:rPr>
        <w:b/>
        <w:bCs/>
      </w:rPr>
    </w:tblStylePr>
    <w:tblStylePr w:type="band1Vert">
      <w:tblPr/>
      <w:tcPr>
        <w:shd w:val="clear" w:color="auto" w:fill="FCE1E0" w:themeFill="accent4" w:themeFillTint="33"/>
      </w:tcPr>
    </w:tblStylePr>
    <w:tblStylePr w:type="band1Horz">
      <w:tblPr/>
      <w:tcPr>
        <w:shd w:val="clear" w:color="auto" w:fill="FCE1E0" w:themeFill="accent4" w:themeFillTint="33"/>
      </w:tcPr>
    </w:tblStylePr>
  </w:style>
  <w:style w:type="table" w:styleId="GridTable3">
    <w:name w:val="Grid Table 3"/>
    <w:basedOn w:val="TableNormal"/>
    <w:uiPriority w:val="48"/>
    <w:rsid w:val="009901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CF0E7" w:themeFill="background1"/>
      </w:tcPr>
    </w:tblStylePr>
    <w:tblStylePr w:type="lastRow">
      <w:rPr>
        <w:b/>
        <w:bCs/>
      </w:rPr>
      <w:tblPr/>
      <w:tcPr>
        <w:tcBorders>
          <w:left w:val="nil"/>
          <w:bottom w:val="nil"/>
          <w:right w:val="nil"/>
          <w:insideH w:val="nil"/>
          <w:insideV w:val="nil"/>
        </w:tcBorders>
        <w:shd w:val="clear" w:color="auto" w:fill="FCF0E7" w:themeFill="background1"/>
      </w:tcPr>
    </w:tblStylePr>
    <w:tblStylePr w:type="firstCol">
      <w:pPr>
        <w:jc w:val="right"/>
      </w:pPr>
      <w:rPr>
        <w:i/>
        <w:iCs/>
      </w:rPr>
      <w:tblPr/>
      <w:tcPr>
        <w:tcBorders>
          <w:top w:val="nil"/>
          <w:left w:val="nil"/>
          <w:bottom w:val="nil"/>
          <w:insideH w:val="nil"/>
          <w:insideV w:val="nil"/>
        </w:tcBorders>
        <w:shd w:val="clear" w:color="auto" w:fill="FCF0E7" w:themeFill="background1"/>
      </w:tcPr>
    </w:tblStylePr>
    <w:tblStylePr w:type="lastCol">
      <w:rPr>
        <w:i/>
        <w:iCs/>
      </w:rPr>
      <w:tblPr/>
      <w:tcPr>
        <w:tcBorders>
          <w:top w:val="nil"/>
          <w:bottom w:val="nil"/>
          <w:right w:val="nil"/>
          <w:insideH w:val="nil"/>
          <w:insideV w:val="nil"/>
        </w:tcBorders>
        <w:shd w:val="clear" w:color="auto" w:fill="FCF0E7"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4">
    <w:name w:val="Grid Table 4 Accent 4"/>
    <w:aliases w:val="Basic salmon table"/>
    <w:basedOn w:val="TableNormal"/>
    <w:uiPriority w:val="49"/>
    <w:rsid w:val="001C0034"/>
    <w:pPr>
      <w:spacing w:after="0" w:line="240" w:lineRule="auto"/>
    </w:pPr>
    <w:tblPr>
      <w:tblStyleRowBandSize w:val="1"/>
      <w:tblStyleColBandSize w:val="1"/>
      <w:tblBorders>
        <w:top w:val="single" w:sz="4" w:space="0" w:color="F7A7A4" w:themeColor="accent4" w:themeTint="99"/>
        <w:left w:val="single" w:sz="4" w:space="0" w:color="F7A7A4" w:themeColor="accent4" w:themeTint="99"/>
        <w:bottom w:val="single" w:sz="4" w:space="0" w:color="F7A7A4" w:themeColor="accent4" w:themeTint="99"/>
        <w:right w:val="single" w:sz="4" w:space="0" w:color="F7A7A4" w:themeColor="accent4" w:themeTint="99"/>
        <w:insideH w:val="single" w:sz="4" w:space="0" w:color="F7A7A4" w:themeColor="accent4" w:themeTint="99"/>
        <w:insideV w:val="single" w:sz="4" w:space="0" w:color="F7A7A4" w:themeColor="accent4" w:themeTint="99"/>
      </w:tblBorders>
    </w:tblPr>
    <w:tblStylePr w:type="firstRow">
      <w:rPr>
        <w:b/>
        <w:bCs/>
        <w:color w:val="FCF0E7" w:themeColor="background1"/>
      </w:rPr>
      <w:tblPr/>
      <w:tcPr>
        <w:tcBorders>
          <w:top w:val="single" w:sz="4" w:space="0" w:color="F26D69" w:themeColor="accent4"/>
          <w:left w:val="single" w:sz="4" w:space="0" w:color="F26D69" w:themeColor="accent4"/>
          <w:bottom w:val="single" w:sz="4" w:space="0" w:color="F26D69" w:themeColor="accent4"/>
          <w:right w:val="single" w:sz="4" w:space="0" w:color="F26D69" w:themeColor="accent4"/>
          <w:insideH w:val="nil"/>
          <w:insideV w:val="nil"/>
        </w:tcBorders>
        <w:shd w:val="clear" w:color="auto" w:fill="F26D69" w:themeFill="accent4"/>
      </w:tcPr>
    </w:tblStylePr>
    <w:tblStylePr w:type="lastRow">
      <w:rPr>
        <w:b/>
        <w:bCs/>
      </w:rPr>
      <w:tblPr/>
      <w:tcPr>
        <w:tcBorders>
          <w:top w:val="double" w:sz="4" w:space="0" w:color="F26D69" w:themeColor="accent4"/>
        </w:tcBorders>
      </w:tcPr>
    </w:tblStylePr>
    <w:tblStylePr w:type="firstCol">
      <w:rPr>
        <w:b/>
        <w:bCs/>
      </w:rPr>
    </w:tblStylePr>
    <w:tblStylePr w:type="lastCol">
      <w:rPr>
        <w:b/>
        <w:bCs/>
      </w:rPr>
    </w:tblStylePr>
    <w:tblStylePr w:type="band1Vert">
      <w:tblPr/>
      <w:tcPr>
        <w:shd w:val="clear" w:color="auto" w:fill="FCE1E0" w:themeFill="accent4" w:themeFillTint="33"/>
      </w:tcPr>
    </w:tblStylePr>
    <w:tblStylePr w:type="band1Horz">
      <w:tblPr/>
      <w:tcPr>
        <w:shd w:val="clear" w:color="auto" w:fill="FCE1E0" w:themeFill="accent4" w:themeFillTint="33"/>
      </w:tcPr>
    </w:tblStylePr>
  </w:style>
  <w:style w:type="table" w:styleId="GridTable4-Accent2">
    <w:name w:val="Grid Table 4 Accent 2"/>
    <w:aliases w:val="Itad table style 1"/>
    <w:basedOn w:val="TableNormal"/>
    <w:uiPriority w:val="49"/>
    <w:rsid w:val="001B41F2"/>
    <w:pPr>
      <w:spacing w:after="0" w:line="240" w:lineRule="auto"/>
    </w:pPr>
    <w:tblPr>
      <w:tblStyleRowBandSize w:val="1"/>
      <w:tblStyleColBandSize w:val="1"/>
      <w:tblBorders>
        <w:top w:val="single" w:sz="4" w:space="0" w:color="91BA7F" w:themeColor="accent2" w:themeTint="99"/>
        <w:left w:val="single" w:sz="4" w:space="0" w:color="91BA7F" w:themeColor="accent2" w:themeTint="99"/>
        <w:bottom w:val="single" w:sz="4" w:space="0" w:color="91BA7F" w:themeColor="accent2" w:themeTint="99"/>
        <w:right w:val="single" w:sz="4" w:space="0" w:color="91BA7F" w:themeColor="accent2" w:themeTint="99"/>
        <w:insideH w:val="single" w:sz="4" w:space="0" w:color="91BA7F" w:themeColor="accent2" w:themeTint="99"/>
        <w:insideV w:val="single" w:sz="4" w:space="0" w:color="91BA7F" w:themeColor="accent2" w:themeTint="99"/>
      </w:tblBorders>
    </w:tblPr>
    <w:tblStylePr w:type="firstRow">
      <w:rPr>
        <w:b/>
        <w:bCs/>
        <w:color w:val="FCF0E7" w:themeColor="background1"/>
      </w:rPr>
      <w:tblPr/>
      <w:tcPr>
        <w:tcBorders>
          <w:top w:val="single" w:sz="4" w:space="0" w:color="517740" w:themeColor="accent2"/>
          <w:left w:val="single" w:sz="4" w:space="0" w:color="517740" w:themeColor="accent2"/>
          <w:bottom w:val="single" w:sz="4" w:space="0" w:color="517740" w:themeColor="accent2"/>
          <w:right w:val="single" w:sz="4" w:space="0" w:color="517740" w:themeColor="accent2"/>
          <w:insideH w:val="nil"/>
          <w:insideV w:val="nil"/>
        </w:tcBorders>
        <w:shd w:val="clear" w:color="auto" w:fill="517740" w:themeFill="accent2"/>
      </w:tcPr>
    </w:tblStylePr>
    <w:tblStylePr w:type="lastRow">
      <w:rPr>
        <w:b/>
        <w:bCs/>
      </w:rPr>
      <w:tblPr/>
      <w:tcPr>
        <w:tcBorders>
          <w:top w:val="double" w:sz="4" w:space="0" w:color="517740" w:themeColor="accent2"/>
        </w:tcBorders>
      </w:tcPr>
    </w:tblStylePr>
    <w:tblStylePr w:type="firstCol">
      <w:rPr>
        <w:b w:val="0"/>
        <w:bCs/>
      </w:rPr>
    </w:tblStylePr>
    <w:tblStylePr w:type="lastCol">
      <w:rPr>
        <w:b/>
        <w:bCs/>
      </w:rPr>
    </w:tblStylePr>
    <w:tblStylePr w:type="band1Vert">
      <w:tblPr/>
      <w:tcPr>
        <w:shd w:val="clear" w:color="auto" w:fill="DAE8D4" w:themeFill="accent2" w:themeFillTint="33"/>
      </w:tcPr>
    </w:tblStylePr>
    <w:tblStylePr w:type="band1Horz">
      <w:tblPr/>
      <w:tcPr>
        <w:shd w:val="clear" w:color="auto" w:fill="DAE8D4" w:themeFill="accent2" w:themeFillTint="33"/>
      </w:tcPr>
    </w:tblStylePr>
  </w:style>
  <w:style w:type="paragraph" w:styleId="ListParagraph">
    <w:name w:val="List Paragraph"/>
    <w:basedOn w:val="Normal"/>
    <w:link w:val="ListParagraphChar"/>
    <w:uiPriority w:val="34"/>
    <w:qFormat/>
    <w:rsid w:val="00CA21E5"/>
    <w:pPr>
      <w:numPr>
        <w:numId w:val="1"/>
      </w:numPr>
      <w:ind w:left="284" w:hanging="284"/>
      <w:contextualSpacing/>
    </w:pPr>
  </w:style>
  <w:style w:type="character" w:styleId="FollowedHyperlink">
    <w:name w:val="FollowedHyperlink"/>
    <w:basedOn w:val="DefaultParagraphFont"/>
    <w:uiPriority w:val="99"/>
    <w:rsid w:val="009A6405"/>
    <w:rPr>
      <w:rFonts w:ascii="Grandview" w:hAnsi="Grandview"/>
      <w:b w:val="0"/>
      <w:i w:val="0"/>
      <w:color w:val="136051" w:themeColor="accent1"/>
      <w:sz w:val="22"/>
      <w:u w:val="single"/>
    </w:rPr>
  </w:style>
  <w:style w:type="character" w:styleId="UnresolvedMention">
    <w:name w:val="Unresolved Mention"/>
    <w:basedOn w:val="DefaultParagraphFont"/>
    <w:uiPriority w:val="99"/>
    <w:semiHidden/>
    <w:unhideWhenUsed/>
    <w:rsid w:val="004D03E4"/>
    <w:rPr>
      <w:rFonts w:ascii="Grandview" w:hAnsi="Grandview"/>
      <w:b w:val="0"/>
      <w:i w:val="0"/>
      <w:color w:val="605E5C"/>
      <w:shd w:val="clear" w:color="auto" w:fill="E1DFDD"/>
    </w:rPr>
  </w:style>
  <w:style w:type="paragraph" w:styleId="Caption">
    <w:name w:val="caption"/>
    <w:basedOn w:val="Normal"/>
    <w:next w:val="Normal"/>
    <w:uiPriority w:val="35"/>
    <w:unhideWhenUsed/>
    <w:qFormat/>
    <w:rsid w:val="009A1D87"/>
    <w:pPr>
      <w:spacing w:after="200"/>
    </w:pPr>
    <w:rPr>
      <w:iCs/>
      <w:sz w:val="18"/>
      <w:szCs w:val="18"/>
    </w:rPr>
  </w:style>
  <w:style w:type="character" w:styleId="Emphasis">
    <w:name w:val="Emphasis"/>
    <w:aliases w:val="Quote credit"/>
    <w:basedOn w:val="DefaultParagraphFont"/>
    <w:uiPriority w:val="20"/>
    <w:qFormat/>
    <w:rsid w:val="00674724"/>
    <w:rPr>
      <w:rFonts w:ascii="Grandview" w:hAnsi="Grandview"/>
      <w:b w:val="0"/>
      <w:i/>
      <w:iCs/>
    </w:rPr>
  </w:style>
  <w:style w:type="paragraph" w:styleId="FootnoteText">
    <w:name w:val="footnote text"/>
    <w:basedOn w:val="Normal"/>
    <w:link w:val="FootnoteTextChar"/>
    <w:uiPriority w:val="99"/>
    <w:unhideWhenUsed/>
    <w:qFormat/>
    <w:rsid w:val="00BD7D20"/>
    <w:pPr>
      <w:spacing w:after="60"/>
    </w:pPr>
    <w:rPr>
      <w:sz w:val="16"/>
      <w:szCs w:val="16"/>
    </w:rPr>
  </w:style>
  <w:style w:type="character" w:customStyle="1" w:styleId="FootnoteTextChar">
    <w:name w:val="Footnote Text Char"/>
    <w:basedOn w:val="DefaultParagraphFont"/>
    <w:link w:val="FootnoteText"/>
    <w:uiPriority w:val="99"/>
    <w:rsid w:val="00BD7D20"/>
    <w:rPr>
      <w:sz w:val="16"/>
      <w:szCs w:val="16"/>
    </w:rPr>
  </w:style>
  <w:style w:type="character" w:styleId="FootnoteReference">
    <w:name w:val="footnote reference"/>
    <w:basedOn w:val="DefaultParagraphFont"/>
    <w:uiPriority w:val="99"/>
    <w:semiHidden/>
    <w:unhideWhenUsed/>
    <w:rsid w:val="00243CFF"/>
    <w:rPr>
      <w:rFonts w:ascii="Grandview" w:hAnsi="Grandview"/>
      <w:b w:val="0"/>
      <w:i w:val="0"/>
      <w:sz w:val="16"/>
      <w:vertAlign w:val="superscript"/>
    </w:rPr>
  </w:style>
  <w:style w:type="character" w:customStyle="1" w:styleId="Heading1Char">
    <w:name w:val="Heading 1 Char"/>
    <w:basedOn w:val="DefaultParagraphFont"/>
    <w:link w:val="Heading1"/>
    <w:uiPriority w:val="9"/>
    <w:rsid w:val="00F634BF"/>
    <w:rPr>
      <w:rFonts w:eastAsiaTheme="majorEastAsia"/>
      <w:b/>
      <w:bCs/>
      <w:color w:val="136051" w:themeColor="accent1"/>
      <w:sz w:val="32"/>
    </w:rPr>
  </w:style>
  <w:style w:type="paragraph" w:styleId="TOCHeading">
    <w:name w:val="TOC Heading"/>
    <w:basedOn w:val="Heading1"/>
    <w:next w:val="Normal"/>
    <w:uiPriority w:val="39"/>
    <w:unhideWhenUsed/>
    <w:qFormat/>
    <w:rsid w:val="005A6DD5"/>
    <w:pPr>
      <w:spacing w:before="480"/>
      <w:outlineLvl w:val="9"/>
    </w:pPr>
    <w:rPr>
      <w:sz w:val="36"/>
      <w:szCs w:val="36"/>
      <w:lang w:val="en-US"/>
    </w:rPr>
  </w:style>
  <w:style w:type="paragraph" w:styleId="TOC2">
    <w:name w:val="toc 2"/>
    <w:basedOn w:val="Normal"/>
    <w:next w:val="Normal"/>
    <w:autoRedefine/>
    <w:uiPriority w:val="39"/>
    <w:unhideWhenUsed/>
    <w:rsid w:val="00E92A16"/>
    <w:pPr>
      <w:spacing w:before="120" w:after="0"/>
      <w:ind w:left="220"/>
    </w:pPr>
    <w:rPr>
      <w:rFonts w:cstheme="minorHAnsi"/>
      <w:iCs/>
      <w:sz w:val="20"/>
      <w:szCs w:val="20"/>
    </w:rPr>
  </w:style>
  <w:style w:type="paragraph" w:styleId="TOC1">
    <w:name w:val="toc 1"/>
    <w:basedOn w:val="Normal"/>
    <w:next w:val="Normal"/>
    <w:autoRedefine/>
    <w:uiPriority w:val="39"/>
    <w:unhideWhenUsed/>
    <w:rsid w:val="00E92A16"/>
    <w:pPr>
      <w:spacing w:before="240" w:after="120"/>
    </w:pPr>
    <w:rPr>
      <w:rFonts w:cstheme="minorHAnsi"/>
      <w:bCs/>
      <w:sz w:val="20"/>
      <w:szCs w:val="20"/>
    </w:rPr>
  </w:style>
  <w:style w:type="paragraph" w:styleId="TOC3">
    <w:name w:val="toc 3"/>
    <w:basedOn w:val="Normal"/>
    <w:next w:val="Normal"/>
    <w:autoRedefine/>
    <w:uiPriority w:val="39"/>
    <w:unhideWhenUsed/>
    <w:rsid w:val="00E92A16"/>
    <w:pPr>
      <w:spacing w:after="0"/>
      <w:ind w:left="440"/>
    </w:pPr>
    <w:rPr>
      <w:rFonts w:cstheme="minorHAnsi"/>
      <w:sz w:val="20"/>
      <w:szCs w:val="20"/>
    </w:rPr>
  </w:style>
  <w:style w:type="paragraph" w:styleId="TOC4">
    <w:name w:val="toc 4"/>
    <w:basedOn w:val="Normal"/>
    <w:next w:val="Normal"/>
    <w:autoRedefine/>
    <w:uiPriority w:val="39"/>
    <w:semiHidden/>
    <w:unhideWhenUsed/>
    <w:rsid w:val="00A947BB"/>
    <w:pPr>
      <w:spacing w:after="0"/>
      <w:ind w:left="660"/>
    </w:pPr>
    <w:rPr>
      <w:rFonts w:cstheme="minorHAnsi"/>
      <w:sz w:val="20"/>
      <w:szCs w:val="20"/>
    </w:rPr>
  </w:style>
  <w:style w:type="paragraph" w:styleId="TOC5">
    <w:name w:val="toc 5"/>
    <w:basedOn w:val="Normal"/>
    <w:next w:val="Normal"/>
    <w:autoRedefine/>
    <w:uiPriority w:val="39"/>
    <w:semiHidden/>
    <w:unhideWhenUsed/>
    <w:rsid w:val="00A947BB"/>
    <w:pPr>
      <w:spacing w:after="0"/>
      <w:ind w:left="880"/>
    </w:pPr>
    <w:rPr>
      <w:rFonts w:cstheme="minorHAnsi"/>
      <w:sz w:val="20"/>
      <w:szCs w:val="20"/>
    </w:rPr>
  </w:style>
  <w:style w:type="paragraph" w:styleId="TOC6">
    <w:name w:val="toc 6"/>
    <w:basedOn w:val="Normal"/>
    <w:next w:val="Normal"/>
    <w:autoRedefine/>
    <w:uiPriority w:val="39"/>
    <w:semiHidden/>
    <w:unhideWhenUsed/>
    <w:rsid w:val="00A947BB"/>
    <w:pPr>
      <w:spacing w:after="0"/>
      <w:ind w:left="1100"/>
    </w:pPr>
    <w:rPr>
      <w:rFonts w:cstheme="minorHAnsi"/>
      <w:sz w:val="20"/>
      <w:szCs w:val="20"/>
    </w:rPr>
  </w:style>
  <w:style w:type="paragraph" w:styleId="TOC7">
    <w:name w:val="toc 7"/>
    <w:basedOn w:val="Normal"/>
    <w:next w:val="Normal"/>
    <w:autoRedefine/>
    <w:uiPriority w:val="39"/>
    <w:semiHidden/>
    <w:unhideWhenUsed/>
    <w:rsid w:val="00A947BB"/>
    <w:pPr>
      <w:spacing w:after="0"/>
      <w:ind w:left="1320"/>
    </w:pPr>
    <w:rPr>
      <w:rFonts w:cstheme="minorHAnsi"/>
      <w:sz w:val="20"/>
      <w:szCs w:val="20"/>
    </w:rPr>
  </w:style>
  <w:style w:type="paragraph" w:styleId="TOC8">
    <w:name w:val="toc 8"/>
    <w:basedOn w:val="Normal"/>
    <w:next w:val="Normal"/>
    <w:autoRedefine/>
    <w:uiPriority w:val="39"/>
    <w:semiHidden/>
    <w:unhideWhenUsed/>
    <w:rsid w:val="00A947BB"/>
    <w:pPr>
      <w:spacing w:after="0"/>
      <w:ind w:left="1540"/>
    </w:pPr>
    <w:rPr>
      <w:rFonts w:cstheme="minorHAnsi"/>
      <w:sz w:val="20"/>
      <w:szCs w:val="20"/>
    </w:rPr>
  </w:style>
  <w:style w:type="paragraph" w:styleId="TOC9">
    <w:name w:val="toc 9"/>
    <w:basedOn w:val="Normal"/>
    <w:next w:val="Normal"/>
    <w:autoRedefine/>
    <w:uiPriority w:val="39"/>
    <w:semiHidden/>
    <w:unhideWhenUsed/>
    <w:rsid w:val="00A947BB"/>
    <w:pPr>
      <w:spacing w:after="0"/>
      <w:ind w:left="1760"/>
    </w:pPr>
    <w:rPr>
      <w:rFonts w:cstheme="minorHAnsi"/>
      <w:sz w:val="20"/>
      <w:szCs w:val="20"/>
    </w:rPr>
  </w:style>
  <w:style w:type="paragraph" w:styleId="Title">
    <w:name w:val="Title"/>
    <w:basedOn w:val="Normal"/>
    <w:next w:val="Normal"/>
    <w:link w:val="TitleChar"/>
    <w:uiPriority w:val="10"/>
    <w:qFormat/>
    <w:rsid w:val="002622C6"/>
    <w:pPr>
      <w:spacing w:before="240"/>
    </w:pPr>
    <w:rPr>
      <w:rFonts w:cs="Times New Roman (Body CS)"/>
      <w:b/>
      <w:color w:val="136051" w:themeColor="accent1"/>
      <w:sz w:val="72"/>
      <w:szCs w:val="96"/>
    </w:rPr>
  </w:style>
  <w:style w:type="character" w:customStyle="1" w:styleId="TitleChar">
    <w:name w:val="Title Char"/>
    <w:basedOn w:val="DefaultParagraphFont"/>
    <w:link w:val="Title"/>
    <w:uiPriority w:val="10"/>
    <w:rsid w:val="002622C6"/>
    <w:rPr>
      <w:rFonts w:cs="Times New Roman (Body CS)"/>
      <w:b/>
      <w:color w:val="136051" w:themeColor="accent1"/>
      <w:sz w:val="72"/>
      <w:szCs w:val="96"/>
    </w:rPr>
  </w:style>
  <w:style w:type="paragraph" w:styleId="Subtitle">
    <w:name w:val="Subtitle"/>
    <w:basedOn w:val="Normal"/>
    <w:next w:val="Normal"/>
    <w:link w:val="SubtitleChar"/>
    <w:uiPriority w:val="11"/>
    <w:qFormat/>
    <w:rsid w:val="0069502C"/>
    <w:pPr>
      <w:spacing w:before="120" w:after="120"/>
    </w:pPr>
    <w:rPr>
      <w:rFonts w:cs="Times New Roman (Body CS)"/>
      <w:sz w:val="32"/>
    </w:rPr>
  </w:style>
  <w:style w:type="character" w:customStyle="1" w:styleId="SubtitleChar">
    <w:name w:val="Subtitle Char"/>
    <w:basedOn w:val="DefaultParagraphFont"/>
    <w:link w:val="Subtitle"/>
    <w:uiPriority w:val="11"/>
    <w:rsid w:val="0069502C"/>
    <w:rPr>
      <w:rFonts w:cs="Times New Roman (Body CS)"/>
      <w:sz w:val="32"/>
    </w:rPr>
  </w:style>
  <w:style w:type="character" w:styleId="SubtleEmphasis">
    <w:name w:val="Subtle Emphasis"/>
    <w:aliases w:val="Introduction text"/>
    <w:uiPriority w:val="19"/>
    <w:qFormat/>
    <w:rsid w:val="00A5545B"/>
    <w:rPr>
      <w:rFonts w:ascii="Grandview" w:hAnsi="Grandview" w:cs="Times New Roman (Body CS)"/>
      <w:b w:val="0"/>
      <w:i w:val="0"/>
      <w:color w:val="517740" w:themeColor="accent2"/>
      <w:sz w:val="28"/>
      <w:szCs w:val="28"/>
    </w:rPr>
  </w:style>
  <w:style w:type="character" w:styleId="Strong">
    <w:name w:val="Strong"/>
    <w:basedOn w:val="DefaultParagraphFont"/>
    <w:uiPriority w:val="22"/>
    <w:rsid w:val="0087733D"/>
    <w:rPr>
      <w:rFonts w:ascii="Grandview" w:eastAsia="Calibri" w:hAnsi="Grandview" w:cs="Times New Roman"/>
      <w:b/>
      <w:bCs/>
    </w:rPr>
  </w:style>
  <w:style w:type="paragraph" w:styleId="Quote">
    <w:name w:val="Quote"/>
    <w:basedOn w:val="Normal"/>
    <w:next w:val="Normal"/>
    <w:link w:val="QuoteChar"/>
    <w:uiPriority w:val="29"/>
    <w:qFormat/>
    <w:rsid w:val="00351241"/>
    <w:pPr>
      <w:spacing w:before="120" w:after="120"/>
      <w:ind w:left="737" w:right="737"/>
      <w:jc w:val="center"/>
    </w:pPr>
    <w:rPr>
      <w:rFonts w:cs="Open Sans"/>
      <w:bCs/>
      <w:i/>
      <w:bdr w:val="none" w:sz="0" w:space="0" w:color="auto" w:frame="1"/>
      <w:shd w:val="clear" w:color="auto" w:fill="FFFFFF"/>
    </w:rPr>
  </w:style>
  <w:style w:type="character" w:customStyle="1" w:styleId="QuoteChar">
    <w:name w:val="Quote Char"/>
    <w:basedOn w:val="DefaultParagraphFont"/>
    <w:link w:val="Quote"/>
    <w:uiPriority w:val="29"/>
    <w:rsid w:val="00351241"/>
    <w:rPr>
      <w:rFonts w:cs="Open Sans"/>
      <w:bCs/>
      <w:i/>
      <w:bdr w:val="none" w:sz="0" w:space="0" w:color="auto" w:frame="1"/>
    </w:rPr>
  </w:style>
  <w:style w:type="character" w:customStyle="1" w:styleId="Heading2Char">
    <w:name w:val="Heading 2 Char"/>
    <w:basedOn w:val="DefaultParagraphFont"/>
    <w:link w:val="Heading2"/>
    <w:uiPriority w:val="9"/>
    <w:rsid w:val="00660487"/>
    <w:rPr>
      <w:rFonts w:eastAsiaTheme="majorEastAsia"/>
      <w:b/>
      <w:bCs/>
      <w:color w:val="4F7942"/>
      <w:sz w:val="28"/>
      <w:szCs w:val="26"/>
    </w:rPr>
  </w:style>
  <w:style w:type="paragraph" w:styleId="NoSpacing">
    <w:name w:val="No Spacing"/>
    <w:uiPriority w:val="1"/>
    <w:semiHidden/>
    <w:qFormat/>
    <w:rsid w:val="00307833"/>
    <w:pPr>
      <w:spacing w:after="0" w:line="240" w:lineRule="auto"/>
    </w:pPr>
  </w:style>
  <w:style w:type="character" w:customStyle="1" w:styleId="Heading3Char">
    <w:name w:val="Heading 3 Char"/>
    <w:basedOn w:val="DefaultParagraphFont"/>
    <w:link w:val="Heading3"/>
    <w:uiPriority w:val="9"/>
    <w:rsid w:val="00660487"/>
    <w:rPr>
      <w:rFonts w:eastAsiaTheme="majorEastAsia"/>
      <w:b/>
      <w:bCs/>
      <w:color w:val="517740" w:themeColor="accent2"/>
      <w:sz w:val="24"/>
      <w:szCs w:val="24"/>
    </w:rPr>
  </w:style>
  <w:style w:type="character" w:customStyle="1" w:styleId="Heading4Char">
    <w:name w:val="Heading 4 Char"/>
    <w:basedOn w:val="DefaultParagraphFont"/>
    <w:link w:val="Heading4"/>
    <w:uiPriority w:val="9"/>
    <w:rsid w:val="00660487"/>
    <w:rPr>
      <w:rFonts w:eastAsiaTheme="majorEastAsia"/>
      <w:b/>
      <w:bCs/>
      <w:color w:val="000000" w:themeColor="text1"/>
    </w:rPr>
  </w:style>
  <w:style w:type="character" w:styleId="IntenseEmphasis">
    <w:name w:val="Intense Emphasis"/>
    <w:basedOn w:val="DefaultParagraphFont"/>
    <w:uiPriority w:val="21"/>
    <w:qFormat/>
    <w:rsid w:val="00307833"/>
    <w:rPr>
      <w:rFonts w:ascii="Grandview" w:hAnsi="Grandview"/>
      <w:b w:val="0"/>
      <w:i/>
      <w:iCs/>
      <w:color w:val="136051" w:themeColor="accent1"/>
    </w:rPr>
  </w:style>
  <w:style w:type="character" w:styleId="IntenseReference">
    <w:name w:val="Intense Reference"/>
    <w:basedOn w:val="DefaultParagraphFont"/>
    <w:uiPriority w:val="32"/>
    <w:qFormat/>
    <w:rsid w:val="005A6DD5"/>
    <w:rPr>
      <w:rFonts w:ascii="Grandview" w:hAnsi="Grandview"/>
      <w:b/>
      <w:bCs/>
      <w:i w:val="0"/>
      <w:smallCaps/>
      <w:color w:val="136051" w:themeColor="accent1"/>
      <w:spacing w:val="5"/>
    </w:rPr>
  </w:style>
  <w:style w:type="character" w:styleId="SubtleReference">
    <w:name w:val="Subtle Reference"/>
    <w:basedOn w:val="DefaultParagraphFont"/>
    <w:uiPriority w:val="31"/>
    <w:qFormat/>
    <w:rsid w:val="005A6DD5"/>
    <w:rPr>
      <w:rFonts w:ascii="Grandview" w:hAnsi="Grandview"/>
      <w:b w:val="0"/>
      <w:i w:val="0"/>
      <w:smallCaps/>
      <w:color w:val="5A5A5A" w:themeColor="text1" w:themeTint="A5"/>
    </w:rPr>
  </w:style>
  <w:style w:type="paragraph" w:customStyle="1" w:styleId="Footnotehyperlink">
    <w:name w:val="Footnote hyperlink"/>
    <w:basedOn w:val="FootnoteText"/>
    <w:uiPriority w:val="99"/>
    <w:qFormat/>
    <w:rsid w:val="001A2C79"/>
    <w:rPr>
      <w:color w:val="517740" w:themeColor="accent2"/>
      <w:u w:val="single"/>
    </w:rPr>
  </w:style>
  <w:style w:type="numbering" w:customStyle="1" w:styleId="Bulletlist">
    <w:name w:val="Bullet list"/>
    <w:basedOn w:val="NoList"/>
    <w:uiPriority w:val="99"/>
    <w:rsid w:val="001A2C79"/>
    <w:pPr>
      <w:numPr>
        <w:numId w:val="2"/>
      </w:numPr>
    </w:pPr>
  </w:style>
  <w:style w:type="paragraph" w:customStyle="1" w:styleId="BasicParagraph">
    <w:name w:val="[Basic Paragraph]"/>
    <w:basedOn w:val="Normal"/>
    <w:uiPriority w:val="99"/>
    <w:rsid w:val="00E92A16"/>
    <w:pPr>
      <w:autoSpaceDE w:val="0"/>
      <w:autoSpaceDN w:val="0"/>
      <w:adjustRightInd w:val="0"/>
      <w:spacing w:after="0" w:line="288" w:lineRule="auto"/>
      <w:textAlignment w:val="center"/>
    </w:pPr>
    <w:rPr>
      <w:rFonts w:cs="Minion Pro"/>
      <w:color w:val="000000"/>
      <w:szCs w:val="24"/>
      <w14:ligatures w14:val="standardContextual"/>
    </w:rPr>
  </w:style>
  <w:style w:type="character" w:customStyle="1" w:styleId="Heading5Char">
    <w:name w:val="Heading 5 Char"/>
    <w:basedOn w:val="DefaultParagraphFont"/>
    <w:link w:val="Heading5"/>
    <w:uiPriority w:val="9"/>
    <w:rsid w:val="00E92A16"/>
    <w:rPr>
      <w:rFonts w:ascii="Grandview" w:eastAsiaTheme="majorEastAsia" w:hAnsi="Grandview" w:cstheme="majorBidi"/>
      <w:color w:val="0E473C" w:themeColor="accent1" w:themeShade="BF"/>
    </w:rPr>
  </w:style>
  <w:style w:type="character" w:customStyle="1" w:styleId="Heading6Char">
    <w:name w:val="Heading 6 Char"/>
    <w:basedOn w:val="DefaultParagraphFont"/>
    <w:link w:val="Heading6"/>
    <w:uiPriority w:val="9"/>
    <w:rsid w:val="00A5545B"/>
    <w:rPr>
      <w:rFonts w:ascii="Grandview" w:eastAsiaTheme="majorEastAsia" w:hAnsi="Grandview" w:cstheme="majorBidi"/>
      <w:color w:val="092F28" w:themeColor="accent1" w:themeShade="7F"/>
    </w:rPr>
  </w:style>
  <w:style w:type="character" w:customStyle="1" w:styleId="Heading7Char">
    <w:name w:val="Heading 7 Char"/>
    <w:basedOn w:val="DefaultParagraphFont"/>
    <w:link w:val="Heading7"/>
    <w:uiPriority w:val="9"/>
    <w:semiHidden/>
    <w:rsid w:val="00A5545B"/>
    <w:rPr>
      <w:rFonts w:ascii="Grandview" w:eastAsiaTheme="majorEastAsia" w:hAnsi="Grandview" w:cstheme="majorBidi"/>
      <w:iCs/>
      <w:color w:val="092F28" w:themeColor="accent1" w:themeShade="7F"/>
      <w:sz w:val="20"/>
    </w:rPr>
  </w:style>
  <w:style w:type="character" w:customStyle="1" w:styleId="Heading8Char">
    <w:name w:val="Heading 8 Char"/>
    <w:basedOn w:val="DefaultParagraphFont"/>
    <w:link w:val="Heading8"/>
    <w:uiPriority w:val="9"/>
    <w:semiHidden/>
    <w:rsid w:val="00A5545B"/>
    <w:rPr>
      <w:rFonts w:ascii="Grandview" w:eastAsiaTheme="majorEastAsia" w:hAnsi="Grandview" w:cstheme="majorBidi"/>
      <w:color w:val="136051" w:themeColor="accent1"/>
      <w:sz w:val="18"/>
      <w:szCs w:val="21"/>
    </w:rPr>
  </w:style>
  <w:style w:type="paragraph" w:styleId="NormalWeb">
    <w:name w:val="Normal (Web)"/>
    <w:basedOn w:val="Normal"/>
    <w:uiPriority w:val="99"/>
    <w:semiHidden/>
    <w:unhideWhenUsed/>
    <w:rsid w:val="00A5545B"/>
    <w:rPr>
      <w:rFonts w:ascii="Times New Roman" w:hAnsi="Times New Roman" w:cs="Times New Roman"/>
      <w:sz w:val="24"/>
      <w:szCs w:val="24"/>
    </w:rPr>
  </w:style>
  <w:style w:type="character" w:customStyle="1" w:styleId="Heading9Char">
    <w:name w:val="Heading 9 Char"/>
    <w:basedOn w:val="DefaultParagraphFont"/>
    <w:link w:val="Heading9"/>
    <w:uiPriority w:val="9"/>
    <w:rsid w:val="00A5545B"/>
    <w:rPr>
      <w:rFonts w:ascii="Grandview" w:eastAsiaTheme="majorEastAsia" w:hAnsi="Grandview" w:cstheme="majorBidi"/>
      <w:iCs/>
      <w:color w:val="272727" w:themeColor="text1" w:themeTint="D8"/>
      <w:sz w:val="18"/>
      <w:szCs w:val="21"/>
    </w:rPr>
  </w:style>
  <w:style w:type="paragraph" w:styleId="IntenseQuote">
    <w:name w:val="Intense Quote"/>
    <w:basedOn w:val="Normal"/>
    <w:next w:val="Normal"/>
    <w:link w:val="IntenseQuoteChar"/>
    <w:uiPriority w:val="30"/>
    <w:rsid w:val="00A5545B"/>
    <w:pPr>
      <w:pBdr>
        <w:top w:val="single" w:sz="4" w:space="10" w:color="136051" w:themeColor="accent1"/>
        <w:bottom w:val="single" w:sz="4" w:space="10" w:color="136051" w:themeColor="accent1"/>
      </w:pBdr>
      <w:spacing w:before="360" w:after="360"/>
      <w:ind w:left="864" w:right="864"/>
      <w:jc w:val="center"/>
    </w:pPr>
    <w:rPr>
      <w:iCs/>
      <w:color w:val="136051" w:themeColor="accent1"/>
    </w:rPr>
  </w:style>
  <w:style w:type="character" w:customStyle="1" w:styleId="IntenseQuoteChar">
    <w:name w:val="Intense Quote Char"/>
    <w:basedOn w:val="DefaultParagraphFont"/>
    <w:link w:val="IntenseQuote"/>
    <w:uiPriority w:val="30"/>
    <w:rsid w:val="00A5545B"/>
    <w:rPr>
      <w:rFonts w:ascii="Grandview" w:hAnsi="Grandview"/>
      <w:b w:val="0"/>
      <w:i w:val="0"/>
      <w:iCs/>
      <w:color w:val="136051" w:themeColor="accent1"/>
    </w:rPr>
  </w:style>
  <w:style w:type="paragraph" w:styleId="BalloonText">
    <w:name w:val="Balloon Text"/>
    <w:basedOn w:val="Normal"/>
    <w:link w:val="BalloonTextChar"/>
    <w:uiPriority w:val="99"/>
    <w:semiHidden/>
    <w:unhideWhenUsed/>
    <w:rsid w:val="00A5545B"/>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A5545B"/>
    <w:rPr>
      <w:rFonts w:ascii="Grandview" w:hAnsi="Grandview" w:cs="Times New Roman"/>
      <w:b w:val="0"/>
      <w:i w:val="0"/>
      <w:sz w:val="18"/>
      <w:szCs w:val="18"/>
    </w:rPr>
  </w:style>
  <w:style w:type="paragraph" w:styleId="BlockText">
    <w:name w:val="Block Text"/>
    <w:basedOn w:val="Normal"/>
    <w:uiPriority w:val="99"/>
    <w:semiHidden/>
    <w:unhideWhenUsed/>
    <w:rsid w:val="00A5545B"/>
    <w:pPr>
      <w:pBdr>
        <w:top w:val="single" w:sz="2" w:space="10" w:color="136051" w:themeColor="accent1"/>
        <w:left w:val="single" w:sz="2" w:space="10" w:color="136051" w:themeColor="accent1"/>
        <w:bottom w:val="single" w:sz="2" w:space="10" w:color="136051" w:themeColor="accent1"/>
        <w:right w:val="single" w:sz="2" w:space="10" w:color="136051" w:themeColor="accent1"/>
      </w:pBdr>
      <w:ind w:left="1152" w:right="1152"/>
    </w:pPr>
    <w:rPr>
      <w:rFonts w:eastAsiaTheme="minorEastAsia"/>
      <w:iCs/>
      <w:color w:val="136051" w:themeColor="accent1"/>
    </w:rPr>
  </w:style>
  <w:style w:type="paragraph" w:styleId="BodyText">
    <w:name w:val="Body Text"/>
    <w:basedOn w:val="Normal"/>
    <w:link w:val="BodyTextChar"/>
    <w:uiPriority w:val="99"/>
    <w:semiHidden/>
    <w:unhideWhenUsed/>
    <w:qFormat/>
    <w:rsid w:val="001E32CF"/>
  </w:style>
  <w:style w:type="character" w:customStyle="1" w:styleId="BodyTextChar">
    <w:name w:val="Body Text Char"/>
    <w:basedOn w:val="DefaultParagraphFont"/>
    <w:link w:val="BodyText"/>
    <w:uiPriority w:val="99"/>
    <w:semiHidden/>
    <w:rsid w:val="001E32CF"/>
  </w:style>
  <w:style w:type="paragraph" w:styleId="BodyText3">
    <w:name w:val="Body Text 3"/>
    <w:basedOn w:val="Normal"/>
    <w:link w:val="BodyText3Char"/>
    <w:uiPriority w:val="99"/>
    <w:semiHidden/>
    <w:unhideWhenUsed/>
    <w:rsid w:val="00A5545B"/>
    <w:pPr>
      <w:spacing w:after="120"/>
    </w:pPr>
    <w:rPr>
      <w:sz w:val="16"/>
      <w:szCs w:val="16"/>
    </w:rPr>
  </w:style>
  <w:style w:type="character" w:customStyle="1" w:styleId="BodyText3Char">
    <w:name w:val="Body Text 3 Char"/>
    <w:basedOn w:val="DefaultParagraphFont"/>
    <w:link w:val="BodyText3"/>
    <w:uiPriority w:val="99"/>
    <w:semiHidden/>
    <w:rsid w:val="00A5545B"/>
    <w:rPr>
      <w:rFonts w:ascii="Grandview" w:hAnsi="Grandview"/>
      <w:b w:val="0"/>
      <w:i w:val="0"/>
      <w:sz w:val="16"/>
      <w:szCs w:val="16"/>
    </w:rPr>
  </w:style>
  <w:style w:type="numbering" w:customStyle="1" w:styleId="HeadingsNumbered">
    <w:name w:val="Headings Numbered"/>
    <w:basedOn w:val="NoList"/>
    <w:uiPriority w:val="99"/>
    <w:rsid w:val="00273DD9"/>
    <w:pPr>
      <w:numPr>
        <w:numId w:val="7"/>
      </w:numPr>
    </w:pPr>
  </w:style>
  <w:style w:type="paragraph" w:customStyle="1" w:styleId="Heading1Numbered">
    <w:name w:val="Heading 1 Numbered"/>
    <w:basedOn w:val="Heading1"/>
    <w:next w:val="Normal"/>
    <w:uiPriority w:val="1"/>
    <w:qFormat/>
    <w:rsid w:val="00660487"/>
    <w:pPr>
      <w:numPr>
        <w:numId w:val="15"/>
      </w:numPr>
    </w:pPr>
  </w:style>
  <w:style w:type="paragraph" w:customStyle="1" w:styleId="Heading2Numbered">
    <w:name w:val="Heading 2 Numbered"/>
    <w:basedOn w:val="Normal"/>
    <w:next w:val="Normal"/>
    <w:uiPriority w:val="1"/>
    <w:qFormat/>
    <w:rsid w:val="00660487"/>
    <w:pPr>
      <w:numPr>
        <w:ilvl w:val="1"/>
        <w:numId w:val="15"/>
      </w:numPr>
      <w:tabs>
        <w:tab w:val="left" w:pos="680"/>
      </w:tabs>
      <w:spacing w:before="240" w:after="120"/>
      <w:outlineLvl w:val="1"/>
    </w:pPr>
    <w:rPr>
      <w:rFonts w:asciiTheme="majorHAnsi" w:eastAsia="Calibri" w:hAnsiTheme="majorHAnsi" w:cs="Arial"/>
      <w:b/>
      <w:color w:val="4F7942"/>
      <w:sz w:val="28"/>
      <w:szCs w:val="26"/>
    </w:rPr>
  </w:style>
  <w:style w:type="paragraph" w:customStyle="1" w:styleId="Heading3Numbered">
    <w:name w:val="Heading 3 Numbered"/>
    <w:basedOn w:val="Normal"/>
    <w:next w:val="Normal"/>
    <w:uiPriority w:val="1"/>
    <w:qFormat/>
    <w:rsid w:val="009506E1"/>
    <w:pPr>
      <w:numPr>
        <w:ilvl w:val="2"/>
        <w:numId w:val="15"/>
      </w:numPr>
      <w:tabs>
        <w:tab w:val="left" w:pos="907"/>
      </w:tabs>
      <w:spacing w:before="240" w:after="120"/>
      <w:outlineLvl w:val="2"/>
    </w:pPr>
    <w:rPr>
      <w:rFonts w:asciiTheme="majorHAnsi" w:eastAsia="Calibri" w:hAnsiTheme="majorHAnsi" w:cs="Arial"/>
      <w:b/>
      <w:color w:val="517740" w:themeColor="accent2"/>
      <w:sz w:val="24"/>
      <w:szCs w:val="24"/>
    </w:rPr>
  </w:style>
  <w:style w:type="paragraph" w:customStyle="1" w:styleId="Heading4Numbered">
    <w:name w:val="Heading 4 Numbered"/>
    <w:basedOn w:val="ListParagraph"/>
    <w:next w:val="Normal"/>
    <w:uiPriority w:val="1"/>
    <w:qFormat/>
    <w:rsid w:val="009E0B24"/>
    <w:pPr>
      <w:numPr>
        <w:ilvl w:val="3"/>
        <w:numId w:val="15"/>
      </w:numPr>
      <w:spacing w:before="240" w:after="120"/>
      <w:contextualSpacing w:val="0"/>
    </w:pPr>
    <w:rPr>
      <w:b/>
      <w:bCs/>
      <w:color w:val="000000" w:themeColor="text1"/>
    </w:rPr>
  </w:style>
  <w:style w:type="paragraph" w:customStyle="1" w:styleId="Heading6Numbered">
    <w:name w:val="Heading 6 Numbered"/>
    <w:basedOn w:val="Heading5Numbered"/>
    <w:semiHidden/>
    <w:rsid w:val="00CF22CD"/>
    <w:pPr>
      <w:numPr>
        <w:ilvl w:val="5"/>
      </w:numPr>
    </w:pPr>
  </w:style>
  <w:style w:type="paragraph" w:customStyle="1" w:styleId="Heading5Numbered">
    <w:name w:val="Heading 5 Numbered"/>
    <w:basedOn w:val="Heading4Numbered"/>
    <w:semiHidden/>
    <w:rsid w:val="00CF22CD"/>
    <w:pPr>
      <w:numPr>
        <w:ilvl w:val="4"/>
        <w:numId w:val="6"/>
      </w:numPr>
      <w:spacing w:after="0"/>
    </w:pPr>
    <w:rPr>
      <w:b w:val="0"/>
      <w:bCs w:val="0"/>
    </w:rPr>
  </w:style>
  <w:style w:type="paragraph" w:customStyle="1" w:styleId="Heading7Numbered">
    <w:name w:val="Heading 7 Numbered"/>
    <w:basedOn w:val="Heading6Numbered"/>
    <w:semiHidden/>
    <w:rsid w:val="00CF22CD"/>
    <w:pPr>
      <w:numPr>
        <w:ilvl w:val="6"/>
      </w:numPr>
    </w:pPr>
  </w:style>
  <w:style w:type="paragraph" w:customStyle="1" w:styleId="SectionTitleGreen">
    <w:name w:val="Section Title Green"/>
    <w:basedOn w:val="Heading1"/>
    <w:next w:val="Normal"/>
    <w:uiPriority w:val="10"/>
    <w:qFormat/>
    <w:rsid w:val="0065068E"/>
    <w:rPr>
      <w:color w:val="517740" w:themeColor="accent2"/>
      <w:sz w:val="52"/>
      <w:szCs w:val="52"/>
    </w:rPr>
  </w:style>
  <w:style w:type="paragraph" w:customStyle="1" w:styleId="SectiontitleBlack">
    <w:name w:val="Section title Black"/>
    <w:basedOn w:val="Heading1"/>
    <w:next w:val="Normal"/>
    <w:uiPriority w:val="10"/>
    <w:qFormat/>
    <w:rsid w:val="0065068E"/>
    <w:rPr>
      <w:color w:val="000000" w:themeColor="text1"/>
      <w:sz w:val="52"/>
      <w:szCs w:val="52"/>
    </w:rPr>
  </w:style>
  <w:style w:type="paragraph" w:customStyle="1" w:styleId="Bullets">
    <w:name w:val="Bullets"/>
    <w:basedOn w:val="ListParagraph"/>
    <w:link w:val="BulletsChar"/>
    <w:qFormat/>
    <w:rsid w:val="00B7386E"/>
    <w:pPr>
      <w:numPr>
        <w:numId w:val="11"/>
      </w:numPr>
      <w:spacing w:before="120" w:after="120"/>
      <w:ind w:left="511" w:hanging="284"/>
      <w:contextualSpacing w:val="0"/>
    </w:pPr>
  </w:style>
  <w:style w:type="character" w:customStyle="1" w:styleId="ListParagraphChar">
    <w:name w:val="List Paragraph Char"/>
    <w:basedOn w:val="DefaultParagraphFont"/>
    <w:link w:val="ListParagraph"/>
    <w:uiPriority w:val="34"/>
    <w:rsid w:val="00CA21E5"/>
    <w:rPr>
      <w:rFonts w:ascii="Grandview" w:hAnsi="Grandview"/>
    </w:rPr>
  </w:style>
  <w:style w:type="character" w:customStyle="1" w:styleId="BulletsChar">
    <w:name w:val="Bullets Char"/>
    <w:basedOn w:val="ListParagraphChar"/>
    <w:link w:val="Bullets"/>
    <w:rsid w:val="00B7386E"/>
    <w:rPr>
      <w:rFonts w:ascii="Grandview" w:hAnsi="Grandview"/>
    </w:rPr>
  </w:style>
  <w:style w:type="paragraph" w:customStyle="1" w:styleId="Tablebodytext">
    <w:name w:val="Table body text"/>
    <w:basedOn w:val="Normal"/>
    <w:link w:val="TablebodytextChar"/>
    <w:uiPriority w:val="11"/>
    <w:qFormat/>
    <w:rsid w:val="00F116C5"/>
    <w:pPr>
      <w:spacing w:before="60" w:after="60"/>
    </w:pPr>
    <w:rPr>
      <w:sz w:val="20"/>
    </w:rPr>
  </w:style>
  <w:style w:type="character" w:customStyle="1" w:styleId="TablebodytextChar">
    <w:name w:val="Table body text Char"/>
    <w:basedOn w:val="DefaultParagraphFont"/>
    <w:link w:val="Tablebodytext"/>
    <w:uiPriority w:val="11"/>
    <w:rsid w:val="00F116C5"/>
    <w:rPr>
      <w:sz w:val="20"/>
    </w:rPr>
  </w:style>
  <w:style w:type="paragraph" w:customStyle="1" w:styleId="Boxbodytext">
    <w:name w:val="Box body text"/>
    <w:basedOn w:val="Normal"/>
    <w:link w:val="BoxbodytextChar"/>
    <w:uiPriority w:val="11"/>
    <w:qFormat/>
    <w:rsid w:val="002C707A"/>
    <w:pPr>
      <w:spacing w:before="120" w:after="120"/>
      <w:ind w:left="170" w:right="170"/>
    </w:pPr>
    <w:rPr>
      <w:sz w:val="20"/>
      <w:lang w:eastAsia="en-GB"/>
    </w:rPr>
  </w:style>
  <w:style w:type="character" w:customStyle="1" w:styleId="BoxbodytextChar">
    <w:name w:val="Box body text Char"/>
    <w:basedOn w:val="DefaultParagraphFont"/>
    <w:link w:val="Boxbodytext"/>
    <w:uiPriority w:val="11"/>
    <w:rsid w:val="002C707A"/>
    <w:rPr>
      <w:sz w:val="20"/>
      <w:lang w:eastAsia="en-GB"/>
    </w:rPr>
  </w:style>
  <w:style w:type="paragraph" w:customStyle="1" w:styleId="Boxheading">
    <w:name w:val="Box heading"/>
    <w:basedOn w:val="Heading3"/>
    <w:link w:val="BoxheadingChar"/>
    <w:uiPriority w:val="11"/>
    <w:qFormat/>
    <w:rsid w:val="00351241"/>
    <w:pPr>
      <w:ind w:left="170" w:right="170"/>
    </w:pPr>
    <w:rPr>
      <w:sz w:val="20"/>
    </w:rPr>
  </w:style>
  <w:style w:type="character" w:customStyle="1" w:styleId="BoxheadingChar">
    <w:name w:val="Box heading Char"/>
    <w:basedOn w:val="Heading3Char"/>
    <w:link w:val="Boxheading"/>
    <w:uiPriority w:val="11"/>
    <w:rsid w:val="00351241"/>
    <w:rPr>
      <w:rFonts w:eastAsiaTheme="majorEastAsia"/>
      <w:b/>
      <w:bCs/>
      <w:color w:val="517740" w:themeColor="accent2"/>
      <w:sz w:val="20"/>
      <w:szCs w:val="24"/>
    </w:rPr>
  </w:style>
  <w:style w:type="table" w:styleId="TableGridLight">
    <w:name w:val="Grid Table Light"/>
    <w:aliases w:val="Box style 2 (light green)"/>
    <w:basedOn w:val="TableNormal"/>
    <w:uiPriority w:val="40"/>
    <w:rsid w:val="00752C71"/>
    <w:pPr>
      <w:spacing w:after="0" w:line="240" w:lineRule="auto"/>
    </w:pPr>
    <w:tblPr/>
    <w:tcPr>
      <w:shd w:val="clear" w:color="auto" w:fill="E6EEE4" w:themeFill="accent3" w:themeFillTint="66"/>
    </w:tcPr>
  </w:style>
  <w:style w:type="paragraph" w:customStyle="1" w:styleId="Boxstyle1">
    <w:name w:val="Box style 1"/>
    <w:basedOn w:val="Boxheading"/>
    <w:link w:val="Boxstyle1Char"/>
    <w:uiPriority w:val="11"/>
    <w:rsid w:val="0041472C"/>
    <w:rPr>
      <w:sz w:val="22"/>
      <w:szCs w:val="22"/>
    </w:rPr>
  </w:style>
  <w:style w:type="character" w:customStyle="1" w:styleId="Boxstyle1Char">
    <w:name w:val="Box style 1 Char"/>
    <w:basedOn w:val="BoxheadingChar"/>
    <w:link w:val="Boxstyle1"/>
    <w:uiPriority w:val="11"/>
    <w:rsid w:val="0041472C"/>
    <w:rPr>
      <w:rFonts w:ascii="Grandview" w:eastAsiaTheme="majorEastAsia" w:hAnsi="Grandview" w:cstheme="majorBidi"/>
      <w:b/>
      <w:bCs/>
      <w:i w:val="0"/>
      <w:color w:val="517740" w:themeColor="accent2"/>
      <w:sz w:val="24"/>
      <w:szCs w:val="24"/>
    </w:rPr>
  </w:style>
  <w:style w:type="paragraph" w:customStyle="1" w:styleId="Numberedlist">
    <w:name w:val="Numbered list"/>
    <w:basedOn w:val="ListParagraph"/>
    <w:qFormat/>
    <w:rsid w:val="00965D04"/>
    <w:pPr>
      <w:numPr>
        <w:numId w:val="10"/>
      </w:numPr>
      <w:ind w:left="511" w:hanging="284"/>
    </w:pPr>
  </w:style>
  <w:style w:type="paragraph" w:customStyle="1" w:styleId="Introtext">
    <w:name w:val="Intro text"/>
    <w:basedOn w:val="Normal"/>
    <w:link w:val="IntrotextChar"/>
    <w:qFormat/>
    <w:rsid w:val="00C2318E"/>
    <w:pPr>
      <w:spacing w:before="240" w:after="120"/>
    </w:pPr>
    <w:rPr>
      <w:b/>
      <w:color w:val="517740" w:themeColor="accent2"/>
      <w:sz w:val="24"/>
    </w:rPr>
  </w:style>
  <w:style w:type="character" w:customStyle="1" w:styleId="IntrotextChar">
    <w:name w:val="Intro text Char"/>
    <w:basedOn w:val="DefaultParagraphFont"/>
    <w:link w:val="Introtext"/>
    <w:rsid w:val="00C2318E"/>
    <w:rPr>
      <w:b/>
      <w:color w:val="517740" w:themeColor="accent2"/>
      <w:sz w:val="24"/>
    </w:rPr>
  </w:style>
  <w:style w:type="paragraph" w:styleId="Revision">
    <w:name w:val="Revision"/>
    <w:hidden/>
    <w:uiPriority w:val="99"/>
    <w:semiHidden/>
    <w:rsid w:val="009A1D87"/>
    <w:pPr>
      <w:spacing w:after="0" w:line="240" w:lineRule="auto"/>
    </w:pPr>
  </w:style>
  <w:style w:type="character" w:styleId="CommentReference">
    <w:name w:val="annotation reference"/>
    <w:basedOn w:val="DefaultParagraphFont"/>
    <w:uiPriority w:val="99"/>
    <w:semiHidden/>
    <w:unhideWhenUsed/>
    <w:rsid w:val="009A1D87"/>
    <w:rPr>
      <w:sz w:val="16"/>
      <w:szCs w:val="16"/>
    </w:rPr>
  </w:style>
  <w:style w:type="paragraph" w:styleId="CommentText">
    <w:name w:val="annotation text"/>
    <w:basedOn w:val="Normal"/>
    <w:link w:val="CommentTextChar"/>
    <w:uiPriority w:val="99"/>
    <w:unhideWhenUsed/>
    <w:rsid w:val="009A1D87"/>
    <w:rPr>
      <w:sz w:val="20"/>
      <w:szCs w:val="20"/>
    </w:rPr>
  </w:style>
  <w:style w:type="character" w:customStyle="1" w:styleId="CommentTextChar">
    <w:name w:val="Comment Text Char"/>
    <w:basedOn w:val="DefaultParagraphFont"/>
    <w:link w:val="CommentText"/>
    <w:uiPriority w:val="99"/>
    <w:rsid w:val="009A1D87"/>
    <w:rPr>
      <w:sz w:val="20"/>
      <w:szCs w:val="20"/>
    </w:rPr>
  </w:style>
  <w:style w:type="paragraph" w:styleId="CommentSubject">
    <w:name w:val="annotation subject"/>
    <w:basedOn w:val="CommentText"/>
    <w:next w:val="CommentText"/>
    <w:link w:val="CommentSubjectChar"/>
    <w:uiPriority w:val="99"/>
    <w:semiHidden/>
    <w:unhideWhenUsed/>
    <w:rsid w:val="009A1D87"/>
    <w:rPr>
      <w:b/>
    </w:rPr>
  </w:style>
  <w:style w:type="character" w:customStyle="1" w:styleId="CommentSubjectChar">
    <w:name w:val="Comment Subject Char"/>
    <w:basedOn w:val="CommentTextChar"/>
    <w:link w:val="CommentSubject"/>
    <w:uiPriority w:val="99"/>
    <w:semiHidden/>
    <w:rsid w:val="009A1D87"/>
    <w:rPr>
      <w:b/>
      <w:sz w:val="20"/>
      <w:szCs w:val="20"/>
    </w:rPr>
  </w:style>
  <w:style w:type="paragraph" w:customStyle="1" w:styleId="Tableheaderbold">
    <w:name w:val="Table header bold"/>
    <w:basedOn w:val="Tablebodytext"/>
    <w:link w:val="TableheaderboldChar"/>
    <w:qFormat/>
    <w:rsid w:val="0069502C"/>
    <w:rPr>
      <w:b/>
      <w:bCs/>
      <w:color w:val="FCF0E7" w:themeColor="background1"/>
    </w:rPr>
  </w:style>
  <w:style w:type="character" w:customStyle="1" w:styleId="TableheaderboldChar">
    <w:name w:val="Table header bold Char"/>
    <w:basedOn w:val="TablebodytextChar"/>
    <w:link w:val="Tableheaderbold"/>
    <w:rsid w:val="0069502C"/>
    <w:rPr>
      <w:b/>
      <w:bCs/>
      <w:color w:val="FCF0E7" w:themeColor="background1"/>
      <w:sz w:val="20"/>
    </w:rPr>
  </w:style>
  <w:style w:type="table" w:styleId="PlainTable1">
    <w:name w:val="Plain Table 1"/>
    <w:basedOn w:val="TableNormal"/>
    <w:uiPriority w:val="41"/>
    <w:rsid w:val="00966E7D"/>
    <w:pPr>
      <w:spacing w:after="0" w:line="240" w:lineRule="auto"/>
    </w:pPr>
    <w:tblPr>
      <w:tblStyleRowBandSize w:val="1"/>
      <w:tblStyleColBandSize w:val="1"/>
      <w:tblBorders>
        <w:top w:val="single" w:sz="4" w:space="0" w:color="EEAC7B" w:themeColor="background1" w:themeShade="BF"/>
        <w:left w:val="single" w:sz="4" w:space="0" w:color="EEAC7B" w:themeColor="background1" w:themeShade="BF"/>
        <w:bottom w:val="single" w:sz="4" w:space="0" w:color="EEAC7B" w:themeColor="background1" w:themeShade="BF"/>
        <w:right w:val="single" w:sz="4" w:space="0" w:color="EEAC7B" w:themeColor="background1" w:themeShade="BF"/>
        <w:insideH w:val="single" w:sz="4" w:space="0" w:color="EEAC7B" w:themeColor="background1" w:themeShade="BF"/>
        <w:insideV w:val="single" w:sz="4" w:space="0" w:color="EEAC7B" w:themeColor="background1" w:themeShade="BF"/>
      </w:tblBorders>
    </w:tblPr>
    <w:tblStylePr w:type="firstRow">
      <w:rPr>
        <w:b/>
        <w:bCs/>
      </w:rPr>
    </w:tblStylePr>
    <w:tblStylePr w:type="lastRow">
      <w:rPr>
        <w:b/>
        <w:bCs/>
      </w:rPr>
      <w:tblPr/>
      <w:tcPr>
        <w:tcBorders>
          <w:top w:val="double" w:sz="4" w:space="0" w:color="EEAC7B" w:themeColor="background1" w:themeShade="BF"/>
        </w:tcBorders>
      </w:tcPr>
    </w:tblStylePr>
    <w:tblStylePr w:type="firstCol">
      <w:rPr>
        <w:b/>
        <w:bCs/>
      </w:rPr>
    </w:tblStylePr>
    <w:tblStylePr w:type="lastCol">
      <w:rPr>
        <w:b/>
        <w:bCs/>
      </w:rPr>
    </w:tblStylePr>
    <w:tblStylePr w:type="band1Vert">
      <w:tblPr/>
      <w:tcPr>
        <w:shd w:val="clear" w:color="auto" w:fill="F9E2D1" w:themeFill="background1" w:themeFillShade="F2"/>
      </w:tcPr>
    </w:tblStylePr>
    <w:tblStylePr w:type="band1Horz">
      <w:tblPr/>
      <w:tcPr>
        <w:shd w:val="clear" w:color="auto" w:fill="F9E2D1" w:themeFill="background1" w:themeFillShade="F2"/>
      </w:tcPr>
    </w:tblStylePr>
  </w:style>
  <w:style w:type="table" w:customStyle="1" w:styleId="Basicgreentable">
    <w:name w:val="Basic green table"/>
    <w:basedOn w:val="TableNormal"/>
    <w:uiPriority w:val="99"/>
    <w:rsid w:val="0014273F"/>
    <w:pPr>
      <w:spacing w:after="0" w:line="240" w:lineRule="auto"/>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CF0E7" w:themeColor="background1"/>
      </w:rPr>
      <w:tblPr/>
      <w:tcPr>
        <w:shd w:val="clear" w:color="auto" w:fill="517740"/>
      </w:tcPr>
    </w:tblStylePr>
    <w:tblStylePr w:type="band2Horz">
      <w:tblPr/>
      <w:tcPr>
        <w:shd w:val="clear" w:color="auto" w:fill="DAE8D4"/>
      </w:tcPr>
    </w:tblStylePr>
  </w:style>
  <w:style w:type="table" w:customStyle="1" w:styleId="Plaingreentable">
    <w:name w:val="Plain green table"/>
    <w:basedOn w:val="TableNormal"/>
    <w:uiPriority w:val="99"/>
    <w:rsid w:val="00D16F74"/>
    <w:pPr>
      <w:spacing w:after="0" w:line="240" w:lineRule="auto"/>
    </w:pPr>
    <w:rPr>
      <w:sz w:val="20"/>
    </w:rPr>
    <w:tblPr>
      <w:tblBorders>
        <w:top w:val="single" w:sz="4" w:space="0" w:color="C3D5BC" w:themeColor="accent3"/>
        <w:left w:val="single" w:sz="4" w:space="0" w:color="C3D5BC" w:themeColor="accent3"/>
        <w:bottom w:val="single" w:sz="4" w:space="0" w:color="C3D5BC" w:themeColor="accent3"/>
        <w:right w:val="single" w:sz="4" w:space="0" w:color="C3D5BC" w:themeColor="accent3"/>
        <w:insideH w:val="single" w:sz="4" w:space="0" w:color="C3D5BC" w:themeColor="accent3"/>
        <w:insideV w:val="single" w:sz="4" w:space="0" w:color="C3D5BC" w:themeColor="accent3"/>
      </w:tblBorders>
    </w:tblPr>
    <w:tblStylePr w:type="firstRow">
      <w:rPr>
        <w:b/>
        <w:color w:val="FCF0E7" w:themeColor="background1"/>
      </w:rPr>
      <w:tblPr/>
      <w:tcPr>
        <w:shd w:val="clear" w:color="auto" w:fill="517740"/>
      </w:tcPr>
    </w:tblStylePr>
  </w:style>
  <w:style w:type="table" w:customStyle="1" w:styleId="Basesalmontable">
    <w:name w:val="Base salmon table"/>
    <w:basedOn w:val="TableNormal"/>
    <w:uiPriority w:val="99"/>
    <w:rsid w:val="00FC6F0C"/>
    <w:pPr>
      <w:spacing w:after="0" w:line="240" w:lineRule="auto"/>
    </w:pPr>
    <w:rPr>
      <w:sz w:val="20"/>
    </w:rPr>
    <w:tblPr>
      <w:tblBorders>
        <w:top w:val="single" w:sz="4" w:space="0" w:color="F26D69" w:themeColor="accent4"/>
        <w:left w:val="single" w:sz="4" w:space="0" w:color="F26D69" w:themeColor="accent4"/>
        <w:bottom w:val="single" w:sz="4" w:space="0" w:color="F26D69" w:themeColor="accent4"/>
        <w:right w:val="single" w:sz="4" w:space="0" w:color="F26D69" w:themeColor="accent4"/>
        <w:insideH w:val="single" w:sz="4" w:space="0" w:color="F26D69" w:themeColor="accent4"/>
        <w:insideV w:val="single" w:sz="4" w:space="0" w:color="F26D69" w:themeColor="accent4"/>
      </w:tblBorders>
    </w:tblPr>
    <w:tcPr>
      <w:shd w:val="clear" w:color="FCE1E0" w:themeColor="accent4" w:themeTint="33" w:fill="auto"/>
    </w:tcPr>
    <w:tblStylePr w:type="firstRow">
      <w:rPr>
        <w:b/>
      </w:rPr>
      <w:tblPr/>
      <w:tcPr>
        <w:shd w:val="clear" w:color="auto" w:fill="F26D69"/>
      </w:tcPr>
    </w:tblStylePr>
  </w:style>
  <w:style w:type="paragraph" w:customStyle="1" w:styleId="Tablebullets">
    <w:name w:val="Table bullets"/>
    <w:basedOn w:val="Normal"/>
    <w:link w:val="TablebulletsChar"/>
    <w:qFormat/>
    <w:rsid w:val="00D926D8"/>
    <w:pPr>
      <w:numPr>
        <w:numId w:val="17"/>
      </w:numPr>
      <w:tabs>
        <w:tab w:val="left" w:pos="1418"/>
      </w:tabs>
      <w:spacing w:before="120" w:after="120"/>
      <w:ind w:left="227" w:hanging="227"/>
    </w:pPr>
    <w:rPr>
      <w:rFonts w:cs="Arial"/>
      <w:bCs/>
      <w:color w:val="000000" w:themeColor="text1"/>
      <w:sz w:val="20"/>
      <w:szCs w:val="20"/>
      <w:lang w:eastAsia="en-GB"/>
    </w:rPr>
  </w:style>
  <w:style w:type="character" w:customStyle="1" w:styleId="TablebulletsChar">
    <w:name w:val="Table bullets Char"/>
    <w:basedOn w:val="DefaultParagraphFont"/>
    <w:link w:val="Tablebullets"/>
    <w:rsid w:val="00D926D8"/>
    <w:rPr>
      <w:rFonts w:asciiTheme="minorHAnsi" w:hAnsiTheme="minorHAnsi" w:cs="Arial"/>
      <w:bCs/>
      <w:color w:val="000000" w:themeColor="text1"/>
      <w:sz w:val="20"/>
      <w:szCs w:val="20"/>
      <w:lang w:eastAsia="en-GB"/>
    </w:rPr>
  </w:style>
  <w:style w:type="paragraph" w:customStyle="1" w:styleId="ItadNormalText">
    <w:name w:val="Itad Normal Text"/>
    <w:basedOn w:val="NormalWeb"/>
    <w:link w:val="ItadNormalTextChar"/>
    <w:rsid w:val="00F6775C"/>
    <w:pPr>
      <w:tabs>
        <w:tab w:val="left" w:pos="1418"/>
      </w:tabs>
      <w:spacing w:before="120" w:after="120"/>
    </w:pPr>
    <w:rPr>
      <w:rFonts w:ascii="Grandview" w:hAnsi="Grandview" w:cs="Arial"/>
      <w:color w:val="000000" w:themeColor="text1"/>
      <w:sz w:val="22"/>
      <w:szCs w:val="22"/>
    </w:rPr>
  </w:style>
  <w:style w:type="character" w:customStyle="1" w:styleId="ItadNormalTextChar">
    <w:name w:val="Itad Normal Text Char"/>
    <w:basedOn w:val="DefaultParagraphFont"/>
    <w:link w:val="ItadNormalText"/>
    <w:rsid w:val="00F6775C"/>
    <w:rPr>
      <w:rFonts w:cs="Arial"/>
      <w:color w:val="000000" w:themeColor="text1"/>
    </w:rPr>
  </w:style>
  <w:style w:type="paragraph" w:customStyle="1" w:styleId="Paranumbering">
    <w:name w:val="Para numbering"/>
    <w:basedOn w:val="Normal"/>
    <w:link w:val="ParanumberingChar"/>
    <w:qFormat/>
    <w:rsid w:val="00CC1156"/>
    <w:pPr>
      <w:numPr>
        <w:numId w:val="18"/>
      </w:numPr>
      <w:spacing w:before="120" w:after="120"/>
      <w:ind w:left="397" w:hanging="397"/>
    </w:pPr>
  </w:style>
  <w:style w:type="character" w:customStyle="1" w:styleId="ParanumberingChar">
    <w:name w:val="Para numbering Char"/>
    <w:basedOn w:val="DefaultParagraphFont"/>
    <w:link w:val="Paranumbering"/>
    <w:rsid w:val="00CC1156"/>
    <w:rPr>
      <w:sz w:val="20"/>
      <w:lang w:eastAsia="en-GB"/>
    </w:rPr>
  </w:style>
  <w:style w:type="character" w:styleId="Mention">
    <w:name w:val="Mention"/>
    <w:basedOn w:val="DefaultParagraphFont"/>
    <w:uiPriority w:val="99"/>
    <w:unhideWhenUsed/>
    <w:rsid w:val="00A153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84117">
      <w:bodyDiv w:val="1"/>
      <w:marLeft w:val="0"/>
      <w:marRight w:val="0"/>
      <w:marTop w:val="0"/>
      <w:marBottom w:val="0"/>
      <w:divBdr>
        <w:top w:val="none" w:sz="0" w:space="0" w:color="auto"/>
        <w:left w:val="none" w:sz="0" w:space="0" w:color="auto"/>
        <w:bottom w:val="none" w:sz="0" w:space="0" w:color="auto"/>
        <w:right w:val="none" w:sz="0" w:space="0" w:color="auto"/>
      </w:divBdr>
    </w:div>
    <w:div w:id="1678194548">
      <w:bodyDiv w:val="1"/>
      <w:marLeft w:val="0"/>
      <w:marRight w:val="0"/>
      <w:marTop w:val="0"/>
      <w:marBottom w:val="0"/>
      <w:divBdr>
        <w:top w:val="none" w:sz="0" w:space="0" w:color="auto"/>
        <w:left w:val="none" w:sz="0" w:space="0" w:color="auto"/>
        <w:bottom w:val="none" w:sz="0" w:space="0" w:color="auto"/>
        <w:right w:val="none" w:sz="0" w:space="0" w:color="auto"/>
      </w:divBdr>
    </w:div>
    <w:div w:id="1812676577">
      <w:bodyDiv w:val="1"/>
      <w:marLeft w:val="0"/>
      <w:marRight w:val="0"/>
      <w:marTop w:val="0"/>
      <w:marBottom w:val="0"/>
      <w:divBdr>
        <w:top w:val="none" w:sz="0" w:space="0" w:color="auto"/>
        <w:left w:val="none" w:sz="0" w:space="0" w:color="auto"/>
        <w:bottom w:val="none" w:sz="0" w:space="0" w:color="auto"/>
        <w:right w:val="none" w:sz="0" w:space="0" w:color="auto"/>
      </w:divBdr>
    </w:div>
    <w:div w:id="1942640742">
      <w:bodyDiv w:val="1"/>
      <w:marLeft w:val="0"/>
      <w:marRight w:val="0"/>
      <w:marTop w:val="0"/>
      <w:marBottom w:val="0"/>
      <w:divBdr>
        <w:top w:val="none" w:sz="0" w:space="0" w:color="auto"/>
        <w:left w:val="none" w:sz="0" w:space="0" w:color="auto"/>
        <w:bottom w:val="none" w:sz="0" w:space="0" w:color="auto"/>
        <w:right w:val="none" w:sz="0" w:space="0" w:color="auto"/>
      </w:divBdr>
    </w:div>
    <w:div w:id="19706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ht.org.uk/hiv-and-sexual-health/pep-post-exposure-prophylaxis-hi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info-details/emergency-contraception-after-sexual-assaul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ur02.safelinks.protection.outlook.com/?url=http%3A%2F%2Fwww.healthassuredeap.co.uk%2F&amp;data=02%7C01%7Cpippa.sturges%40itad.com%7Cc56c5feb490b41a9866508d823f85f81%7C286c631ea77646caadbc4aaca0a3a360%7C0%7C0%7C637298896968662722&amp;sdata=s%2FPLrc5%2FzdwBmEIMLp2X5DWuOIlFL1Rsnehkz6mz0LM%3D&amp;reserved=0"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nternationalsos.com/medical-and-security-services/assistance/emotional-support" TargetMode="External"/><Relationship Id="rId20" Type="http://schemas.openxmlformats.org/officeDocument/2006/relationships/hyperlink" Target="https://www.nhs.uk/common-health-questions/medicines/can-post-exposure-prophylaxis-pep-stop-me-getting-h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uhb.nhs.uk/Downloads/pdf/PiPepMedication23Da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iv.gov/hiv-basics/hiv-prevention/using-hiv-medication-to-reduce-risk/post-exposure-prophylaxi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itadltd.sharepoint.com/sites/Operations/Templates/Itad%20simple%20everyday%20template%202025.dotx" TargetMode="External"/></Relationships>
</file>

<file path=word/theme/theme1.xml><?xml version="1.0" encoding="utf-8"?>
<a:theme xmlns:a="http://schemas.openxmlformats.org/drawingml/2006/main" name="Itad Theme">
  <a:themeElements>
    <a:clrScheme name="Itad">
      <a:dk1>
        <a:srgbClr val="000000"/>
      </a:dk1>
      <a:lt1>
        <a:srgbClr val="FCF0E7"/>
      </a:lt1>
      <a:dk2>
        <a:srgbClr val="517740"/>
      </a:dk2>
      <a:lt2>
        <a:srgbClr val="FFFFFF"/>
      </a:lt2>
      <a:accent1>
        <a:srgbClr val="136051"/>
      </a:accent1>
      <a:accent2>
        <a:srgbClr val="517740"/>
      </a:accent2>
      <a:accent3>
        <a:srgbClr val="C3D5BC"/>
      </a:accent3>
      <a:accent4>
        <a:srgbClr val="F26D69"/>
      </a:accent4>
      <a:accent5>
        <a:srgbClr val="5EC6CA"/>
      </a:accent5>
      <a:accent6>
        <a:srgbClr val="BEC3DF"/>
      </a:accent6>
      <a:hlink>
        <a:srgbClr val="517740"/>
      </a:hlink>
      <a:folHlink>
        <a:srgbClr val="136051"/>
      </a:folHlink>
    </a:clrScheme>
    <a:fontScheme name="Custom 1">
      <a:majorFont>
        <a:latin typeface="Grandview"/>
        <a:ea typeface=""/>
        <a:cs typeface=""/>
      </a:majorFont>
      <a:minorFont>
        <a:latin typeface="Grandvi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tad Theme" id="{1C653366-0229-994B-97F3-AFB160495716}" vid="{D97F6579-652D-7540-B7BD-B0FD518035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0C6BDB403354BA99A887EB55A93EC" ma:contentTypeVersion="6" ma:contentTypeDescription="Create a new document." ma:contentTypeScope="" ma:versionID="b1dd4448cb43d9921ddb979deaa8814c">
  <xsd:schema xmlns:xsd="http://www.w3.org/2001/XMLSchema" xmlns:xs="http://www.w3.org/2001/XMLSchema" xmlns:p="http://schemas.microsoft.com/office/2006/metadata/properties" xmlns:ns2="4422c959-16a9-4d5d-ade3-21d47dfa4651" xmlns:ns3="9b6eaf0c-2480-415d-a980-bbe494007b97" targetNamespace="http://schemas.microsoft.com/office/2006/metadata/properties" ma:root="true" ma:fieldsID="cb6edf6628d1355941eeebc5eb094c44" ns2:_="" ns3:_="">
    <xsd:import namespace="4422c959-16a9-4d5d-ade3-21d47dfa4651"/>
    <xsd:import namespace="9b6eaf0c-2480-415d-a980-bbe494007b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2c959-16a9-4d5d-ade3-21d47dfa4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6eaf0c-2480-415d-a980-bbe494007b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F62F8-C2C1-47E1-80C8-82DB6D02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2c959-16a9-4d5d-ade3-21d47dfa4651"/>
    <ds:schemaRef ds:uri="9b6eaf0c-2480-415d-a980-bbe49400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CFB0-DDD2-6644-8722-F65EFDF15ED7}">
  <ds:schemaRefs>
    <ds:schemaRef ds:uri="http://schemas.openxmlformats.org/officeDocument/2006/bibliography"/>
  </ds:schemaRefs>
</ds:datastoreItem>
</file>

<file path=customXml/itemProps3.xml><?xml version="1.0" encoding="utf-8"?>
<ds:datastoreItem xmlns:ds="http://schemas.openxmlformats.org/officeDocument/2006/customXml" ds:itemID="{1883B722-DA7A-4197-B967-8B1DAE695F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A34F6F-CD28-4243-ACCD-99F2E5BEB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Itad%20simple%20everyday%20template%202025</Template>
  <TotalTime>0</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Links>
    <vt:vector size="36" baseType="variant">
      <vt:variant>
        <vt:i4>1769526</vt:i4>
      </vt:variant>
      <vt:variant>
        <vt:i4>34</vt:i4>
      </vt:variant>
      <vt:variant>
        <vt:i4>0</vt:i4>
      </vt:variant>
      <vt:variant>
        <vt:i4>5</vt:i4>
      </vt:variant>
      <vt:variant>
        <vt:lpwstr/>
      </vt:variant>
      <vt:variant>
        <vt:lpwstr>_Toc152425787</vt:lpwstr>
      </vt:variant>
      <vt:variant>
        <vt:i4>1769526</vt:i4>
      </vt:variant>
      <vt:variant>
        <vt:i4>25</vt:i4>
      </vt:variant>
      <vt:variant>
        <vt:i4>0</vt:i4>
      </vt:variant>
      <vt:variant>
        <vt:i4>5</vt:i4>
      </vt:variant>
      <vt:variant>
        <vt:lpwstr/>
      </vt:variant>
      <vt:variant>
        <vt:lpwstr>_Toc152425783</vt:lpwstr>
      </vt:variant>
      <vt:variant>
        <vt:i4>1769526</vt:i4>
      </vt:variant>
      <vt:variant>
        <vt:i4>19</vt:i4>
      </vt:variant>
      <vt:variant>
        <vt:i4>0</vt:i4>
      </vt:variant>
      <vt:variant>
        <vt:i4>5</vt:i4>
      </vt:variant>
      <vt:variant>
        <vt:lpwstr/>
      </vt:variant>
      <vt:variant>
        <vt:lpwstr>_Toc152425782</vt:lpwstr>
      </vt:variant>
      <vt:variant>
        <vt:i4>1835060</vt:i4>
      </vt:variant>
      <vt:variant>
        <vt:i4>10</vt:i4>
      </vt:variant>
      <vt:variant>
        <vt:i4>0</vt:i4>
      </vt:variant>
      <vt:variant>
        <vt:i4>5</vt:i4>
      </vt:variant>
      <vt:variant>
        <vt:lpwstr/>
      </vt:variant>
      <vt:variant>
        <vt:lpwstr>_Toc148691487</vt:lpwstr>
      </vt:variant>
      <vt:variant>
        <vt:i4>1835060</vt:i4>
      </vt:variant>
      <vt:variant>
        <vt:i4>4</vt:i4>
      </vt:variant>
      <vt:variant>
        <vt:i4>0</vt:i4>
      </vt:variant>
      <vt:variant>
        <vt:i4>5</vt:i4>
      </vt:variant>
      <vt:variant>
        <vt:lpwstr/>
      </vt:variant>
      <vt:variant>
        <vt:lpwstr>_Toc148691486</vt:lpwstr>
      </vt:variant>
      <vt:variant>
        <vt:i4>2621488</vt:i4>
      </vt:variant>
      <vt:variant>
        <vt:i4>0</vt:i4>
      </vt:variant>
      <vt:variant>
        <vt:i4>0</vt:i4>
      </vt:variant>
      <vt:variant>
        <vt:i4>5</vt:i4>
      </vt:variant>
      <vt:variant>
        <vt:lpwstr>https://www.itad.com/subscribe/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Smithyes</dc:creator>
  <cp:keywords/>
  <dc:description/>
  <cp:lastModifiedBy>Carol Smithyes</cp:lastModifiedBy>
  <cp:revision>2</cp:revision>
  <cp:lastPrinted>2023-10-17T14:29:00Z</cp:lastPrinted>
  <dcterms:created xsi:type="dcterms:W3CDTF">2025-09-08T13:40:00Z</dcterms:created>
  <dcterms:modified xsi:type="dcterms:W3CDTF">2025-09-08T13:48:00Z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0x010100A9F0C6BDB403354BA99A887EB55A93EC</vt:lpwstr>
  </property>
  <property fmtid="{D5CDD505-2E9C-101B-9397-08002B2CF9AE}" pid="3" name="MediaServiceImageTags">
    <vt:lpwstr/>
  </property>
</Properties>
</file>