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6AF20" w14:textId="77777777" w:rsidR="00EF2208" w:rsidRPr="00E6297A" w:rsidRDefault="0010168D">
      <w:pPr>
        <w:pStyle w:val="Title"/>
        <w:spacing w:before="2000" w:line="288" w:lineRule="auto"/>
        <w:rPr>
          <w:sz w:val="56"/>
          <w:szCs w:val="56"/>
        </w:rPr>
      </w:pPr>
      <w:r w:rsidRPr="00E6297A">
        <w:rPr>
          <w:sz w:val="56"/>
          <w:szCs w:val="56"/>
        </w:rPr>
        <w:t>Women's Integrated Sexual Health (WISH) Programme for Results: independent verification, evidence, and learning</w:t>
      </w:r>
    </w:p>
    <w:p w14:paraId="04D1BBA7" w14:textId="720FB284" w:rsidR="00DE4694" w:rsidRPr="00E6297A" w:rsidRDefault="00DE4694">
      <w:pPr>
        <w:pBdr>
          <w:top w:val="nil"/>
          <w:left w:val="nil"/>
          <w:bottom w:val="nil"/>
          <w:right w:val="nil"/>
          <w:between w:val="nil"/>
        </w:pBdr>
        <w:spacing w:before="360" w:line="360" w:lineRule="auto"/>
        <w:rPr>
          <w:color w:val="0D2343"/>
          <w:sz w:val="44"/>
          <w:szCs w:val="44"/>
        </w:rPr>
      </w:pPr>
      <w:bookmarkStart w:id="0" w:name="_Hlk69138270"/>
      <w:r>
        <w:rPr>
          <w:color w:val="0D2343"/>
          <w:sz w:val="44"/>
          <w:szCs w:val="44"/>
        </w:rPr>
        <w:t xml:space="preserve">Social norms change video no. </w:t>
      </w:r>
      <w:r w:rsidR="00CA2752">
        <w:rPr>
          <w:color w:val="0D2343"/>
          <w:sz w:val="44"/>
          <w:szCs w:val="44"/>
        </w:rPr>
        <w:t>3</w:t>
      </w:r>
      <w:r>
        <w:rPr>
          <w:color w:val="0D2343"/>
          <w:sz w:val="44"/>
          <w:szCs w:val="44"/>
        </w:rPr>
        <w:br/>
      </w:r>
      <w:r w:rsidR="00CA2752">
        <w:rPr>
          <w:color w:val="0D2343"/>
          <w:sz w:val="44"/>
          <w:szCs w:val="44"/>
        </w:rPr>
        <w:t>Measuring Social Norms Change</w:t>
      </w:r>
    </w:p>
    <w:bookmarkEnd w:id="0"/>
    <w:p w14:paraId="6255869B" w14:textId="23353127" w:rsidR="00EF2208" w:rsidRPr="00E6297A" w:rsidRDefault="00DE4694">
      <w:r>
        <w:t>Worksheet</w:t>
      </w:r>
    </w:p>
    <w:p w14:paraId="0619C0F4" w14:textId="77777777" w:rsidR="00EF2208" w:rsidRPr="00E6297A" w:rsidRDefault="0010168D">
      <w:pPr>
        <w:widowControl w:val="0"/>
        <w:pBdr>
          <w:top w:val="nil"/>
          <w:left w:val="nil"/>
          <w:bottom w:val="nil"/>
          <w:right w:val="nil"/>
          <w:between w:val="nil"/>
        </w:pBdr>
        <w:spacing w:line="276" w:lineRule="auto"/>
        <w:sectPr w:rsidR="00EF2208" w:rsidRPr="00E6297A">
          <w:headerReference w:type="default" r:id="rId8"/>
          <w:footerReference w:type="default" r:id="rId9"/>
          <w:headerReference w:type="first" r:id="rId10"/>
          <w:footerReference w:type="first" r:id="rId11"/>
          <w:pgSz w:w="11906" w:h="16838"/>
          <w:pgMar w:top="2937" w:right="1137" w:bottom="1699" w:left="1137" w:header="709" w:footer="1134" w:gutter="0"/>
          <w:pgNumType w:start="1"/>
          <w:cols w:space="720"/>
          <w:titlePg/>
        </w:sectPr>
      </w:pPr>
      <w:r w:rsidRPr="00E6297A">
        <w:br w:type="page"/>
      </w:r>
    </w:p>
    <w:p w14:paraId="58344A91" w14:textId="4BEB644C" w:rsidR="004F660C" w:rsidRDefault="00CA2752" w:rsidP="00DE4694">
      <w:pPr>
        <w:rPr>
          <w:b/>
          <w:color w:val="1B726F"/>
          <w:kern w:val="32"/>
          <w:sz w:val="32"/>
        </w:rPr>
      </w:pPr>
      <w:bookmarkStart w:id="1" w:name="_gjdgxs" w:colFirst="0" w:colLast="0"/>
      <w:bookmarkEnd w:id="1"/>
      <w:r>
        <w:rPr>
          <w:b/>
          <w:color w:val="1B726F"/>
          <w:kern w:val="32"/>
          <w:sz w:val="32"/>
        </w:rPr>
        <w:lastRenderedPageBreak/>
        <w:t>Exercise 3: Designing questions to measure social norm change</w:t>
      </w:r>
    </w:p>
    <w:p w14:paraId="26878F87" w14:textId="77777777" w:rsidR="00CA2752" w:rsidRDefault="00CA2752" w:rsidP="00CA2752">
      <w:pPr>
        <w:pStyle w:val="Heading2"/>
        <w:numPr>
          <w:ilvl w:val="0"/>
          <w:numId w:val="0"/>
        </w:numPr>
        <w:ind w:left="851" w:hanging="851"/>
        <w:rPr>
          <w:lang w:val="en-US"/>
        </w:rPr>
      </w:pPr>
      <w:r>
        <w:rPr>
          <w:lang w:val="en-US"/>
        </w:rPr>
        <w:t>What do we measure when tracking social norm change?</w:t>
      </w:r>
    </w:p>
    <w:p w14:paraId="3999F84C" w14:textId="77777777" w:rsidR="00CA2752" w:rsidRDefault="00CA2752" w:rsidP="00CA2752">
      <w:pPr>
        <w:rPr>
          <w:lang w:val="en-US"/>
        </w:rPr>
      </w:pPr>
      <w:r>
        <w:rPr>
          <w:lang w:val="en-US"/>
        </w:rPr>
        <w:t>Here are the three dimensions which are usually measured to track social norm change. They are taken from the definition of social norms offered in Session 1.</w:t>
      </w:r>
    </w:p>
    <w:p w14:paraId="62D755AC" w14:textId="77777777" w:rsidR="00CA2752" w:rsidRDefault="00CA2752" w:rsidP="00CA2752">
      <w:pPr>
        <w:rPr>
          <w:lang w:val="en-US"/>
        </w:rPr>
      </w:pPr>
    </w:p>
    <w:p w14:paraId="79FE8E0F" w14:textId="77777777" w:rsidR="00CA2752" w:rsidRDefault="00CA2752" w:rsidP="00811899">
      <w:pPr>
        <w:numPr>
          <w:ilvl w:val="0"/>
          <w:numId w:val="8"/>
        </w:numPr>
      </w:pPr>
      <w:r>
        <w:rPr>
          <w:lang w:val="en-US"/>
        </w:rPr>
        <w:t>What I think others do (Empirical expectations)</w:t>
      </w:r>
    </w:p>
    <w:p w14:paraId="359CC8D7" w14:textId="77777777" w:rsidR="00CA2752" w:rsidRDefault="00CA2752" w:rsidP="00811899">
      <w:pPr>
        <w:numPr>
          <w:ilvl w:val="1"/>
          <w:numId w:val="8"/>
        </w:numPr>
      </w:pPr>
      <w:r>
        <w:rPr>
          <w:i/>
          <w:iCs/>
          <w:lang w:val="en-US"/>
        </w:rPr>
        <w:t>“</w:t>
      </w:r>
      <w:r>
        <w:rPr>
          <w:i/>
          <w:iCs/>
        </w:rPr>
        <w:t>Most women in my community do not use modern family planning methods”</w:t>
      </w:r>
    </w:p>
    <w:p w14:paraId="5AD1AF74" w14:textId="77777777" w:rsidR="00CA2752" w:rsidRDefault="00CA2752" w:rsidP="00811899">
      <w:pPr>
        <w:numPr>
          <w:ilvl w:val="0"/>
          <w:numId w:val="8"/>
        </w:numPr>
      </w:pPr>
      <w:r>
        <w:rPr>
          <w:lang w:val="en-US"/>
        </w:rPr>
        <w:t>What I think others expect me to do (Normative expectations)</w:t>
      </w:r>
    </w:p>
    <w:p w14:paraId="3944DCB1" w14:textId="77777777" w:rsidR="00CA2752" w:rsidRDefault="00CA2752" w:rsidP="00811899">
      <w:pPr>
        <w:numPr>
          <w:ilvl w:val="1"/>
          <w:numId w:val="8"/>
        </w:numPr>
      </w:pPr>
      <w:r>
        <w:rPr>
          <w:i/>
          <w:iCs/>
        </w:rPr>
        <w:t>“Most people in my community disapprove of women using modern family planning”</w:t>
      </w:r>
    </w:p>
    <w:p w14:paraId="21D34D31" w14:textId="77777777" w:rsidR="00CA2752" w:rsidRDefault="00CA2752" w:rsidP="00811899">
      <w:pPr>
        <w:numPr>
          <w:ilvl w:val="0"/>
          <w:numId w:val="8"/>
        </w:numPr>
      </w:pPr>
      <w:r>
        <w:rPr>
          <w:lang w:val="en-US"/>
        </w:rPr>
        <w:t>Sanctions for breaking the norm/ rewards for complying with the norm</w:t>
      </w:r>
    </w:p>
    <w:p w14:paraId="424510F1" w14:textId="77777777" w:rsidR="00CA2752" w:rsidRDefault="00CA2752" w:rsidP="00811899">
      <w:pPr>
        <w:numPr>
          <w:ilvl w:val="1"/>
          <w:numId w:val="8"/>
        </w:numPr>
      </w:pPr>
      <w:r>
        <w:rPr>
          <w:i/>
          <w:iCs/>
        </w:rPr>
        <w:t>“If people in my community found out a woman was using modern family planning, they would criticise her”</w:t>
      </w:r>
    </w:p>
    <w:p w14:paraId="72A99F80" w14:textId="46E6A3B8" w:rsidR="00CA2752" w:rsidRDefault="00CA2752" w:rsidP="00DE4694"/>
    <w:p w14:paraId="7136857A" w14:textId="77777777" w:rsidR="00CA2752" w:rsidRDefault="00CA2752" w:rsidP="00CA2752">
      <w:pPr>
        <w:pStyle w:val="Heading2"/>
        <w:numPr>
          <w:ilvl w:val="0"/>
          <w:numId w:val="0"/>
        </w:numPr>
        <w:ind w:left="851" w:hanging="851"/>
        <w:rPr>
          <w:lang w:val="en-US"/>
        </w:rPr>
      </w:pPr>
      <w:r>
        <w:rPr>
          <w:lang w:val="en-US"/>
        </w:rPr>
        <w:t>Your turn to write some questions to track social norm change</w:t>
      </w:r>
    </w:p>
    <w:p w14:paraId="082FDFCC" w14:textId="77777777" w:rsidR="00CA2752" w:rsidRDefault="00CA2752" w:rsidP="00811899">
      <w:pPr>
        <w:pStyle w:val="ListParagraph"/>
        <w:numPr>
          <w:ilvl w:val="0"/>
          <w:numId w:val="9"/>
        </w:numPr>
        <w:spacing w:after="0" w:line="240" w:lineRule="auto"/>
        <w:contextualSpacing/>
        <w:rPr>
          <w:lang w:val="en-US"/>
        </w:rPr>
      </w:pPr>
      <w:r>
        <w:rPr>
          <w:lang w:val="en-US"/>
        </w:rPr>
        <w:t xml:space="preserve">Select a social norm which you identified as important to your programming in Session 1. Imagine you want to track change in this norm over time, to evaluate the effectiveness of your activities. </w:t>
      </w:r>
    </w:p>
    <w:p w14:paraId="2FA94AFC" w14:textId="77777777" w:rsidR="00CA2752" w:rsidRDefault="00CA2752" w:rsidP="00CA2752">
      <w:pPr>
        <w:ind w:left="360"/>
        <w:rPr>
          <w:lang w:val="en-US"/>
        </w:rPr>
      </w:pPr>
    </w:p>
    <w:p w14:paraId="0CAE7007" w14:textId="77777777" w:rsidR="00CA2752" w:rsidRDefault="00CA2752" w:rsidP="00811899">
      <w:pPr>
        <w:pStyle w:val="ListParagraph"/>
        <w:numPr>
          <w:ilvl w:val="0"/>
          <w:numId w:val="9"/>
        </w:numPr>
        <w:spacing w:after="0" w:line="240" w:lineRule="auto"/>
        <w:contextualSpacing/>
        <w:rPr>
          <w:lang w:val="en-US"/>
        </w:rPr>
      </w:pPr>
      <w:r>
        <w:rPr>
          <w:lang w:val="en-US"/>
        </w:rPr>
        <w:t>Write three statements which could be used for Agree-Disagree questions in a survey. Your statements should address:</w:t>
      </w:r>
    </w:p>
    <w:p w14:paraId="1B0C8527" w14:textId="77777777" w:rsidR="00CA2752" w:rsidRDefault="00CA2752" w:rsidP="00CA2752"/>
    <w:p w14:paraId="4A5CDD05" w14:textId="77777777" w:rsidR="00CA2752" w:rsidRDefault="00CA2752" w:rsidP="00811899">
      <w:pPr>
        <w:pStyle w:val="ListParagraph"/>
        <w:numPr>
          <w:ilvl w:val="0"/>
          <w:numId w:val="10"/>
        </w:numPr>
        <w:spacing w:after="0" w:line="240" w:lineRule="auto"/>
        <w:ind w:left="1080"/>
        <w:contextualSpacing/>
      </w:pPr>
      <w:r>
        <w:rPr>
          <w:lang w:val="en-US"/>
        </w:rPr>
        <w:t>What I think others do (Empirical expectations)</w:t>
      </w:r>
    </w:p>
    <w:p w14:paraId="6797D6F7" w14:textId="77777777" w:rsidR="00CA2752" w:rsidRDefault="00CA2752" w:rsidP="00CA2752">
      <w:pPr>
        <w:ind w:left="360" w:firstLine="720"/>
        <w:rPr>
          <w:i/>
          <w:iCs/>
          <w:lang w:val="en-US"/>
        </w:rPr>
      </w:pPr>
      <w:r>
        <w:rPr>
          <w:i/>
          <w:iCs/>
          <w:lang w:val="en-US"/>
        </w:rPr>
        <w:t>“Most people/ women/ men in my community do xxx”</w:t>
      </w:r>
    </w:p>
    <w:p w14:paraId="471EACE1" w14:textId="77777777" w:rsidR="00CA2752" w:rsidRDefault="00CA2752" w:rsidP="00CA2752">
      <w:pPr>
        <w:ind w:left="360" w:firstLine="720"/>
      </w:pPr>
    </w:p>
    <w:p w14:paraId="7EDB03D5" w14:textId="77777777" w:rsidR="00CA2752" w:rsidRDefault="00CA2752" w:rsidP="00811899">
      <w:pPr>
        <w:pStyle w:val="ListParagraph"/>
        <w:numPr>
          <w:ilvl w:val="0"/>
          <w:numId w:val="10"/>
        </w:numPr>
        <w:spacing w:after="0" w:line="240" w:lineRule="auto"/>
        <w:ind w:left="1080"/>
        <w:contextualSpacing/>
      </w:pPr>
      <w:r>
        <w:rPr>
          <w:lang w:val="en-US"/>
        </w:rPr>
        <w:t>What I think others expect me to do (Normative expectations)</w:t>
      </w:r>
    </w:p>
    <w:p w14:paraId="332F0940" w14:textId="77777777" w:rsidR="00CA2752" w:rsidRDefault="00CA2752" w:rsidP="00CA2752">
      <w:pPr>
        <w:ind w:left="360" w:firstLine="720"/>
        <w:rPr>
          <w:i/>
          <w:iCs/>
          <w:lang w:val="en-US"/>
        </w:rPr>
      </w:pPr>
      <w:r>
        <w:rPr>
          <w:i/>
          <w:iCs/>
          <w:lang w:val="en-US"/>
        </w:rPr>
        <w:t>“Most people/ women/ men in my community expect me to …”</w:t>
      </w:r>
    </w:p>
    <w:p w14:paraId="2E82B44B" w14:textId="77777777" w:rsidR="00CA2752" w:rsidRDefault="00CA2752" w:rsidP="00CA2752">
      <w:pPr>
        <w:ind w:left="360" w:firstLine="720"/>
      </w:pPr>
    </w:p>
    <w:p w14:paraId="674B6521" w14:textId="77777777" w:rsidR="00CA2752" w:rsidRDefault="00CA2752" w:rsidP="00811899">
      <w:pPr>
        <w:pStyle w:val="ListParagraph"/>
        <w:numPr>
          <w:ilvl w:val="0"/>
          <w:numId w:val="10"/>
        </w:numPr>
        <w:spacing w:after="0" w:line="240" w:lineRule="auto"/>
        <w:ind w:left="1080"/>
        <w:contextualSpacing/>
      </w:pPr>
      <w:r>
        <w:rPr>
          <w:lang w:val="en-US"/>
        </w:rPr>
        <w:t>Sanctions for breaking the norm/ rewards for complying with the norm</w:t>
      </w:r>
    </w:p>
    <w:p w14:paraId="5273928E" w14:textId="77777777" w:rsidR="00CA2752" w:rsidRDefault="00CA2752" w:rsidP="00CA2752">
      <w:pPr>
        <w:ind w:left="360" w:firstLine="720"/>
      </w:pPr>
      <w:r>
        <w:rPr>
          <w:i/>
          <w:iCs/>
          <w:lang w:val="en-US"/>
        </w:rPr>
        <w:t>“If someone did not do xxx, the community would xxx”</w:t>
      </w:r>
    </w:p>
    <w:p w14:paraId="5E163DB2" w14:textId="1649C8E8" w:rsidR="00CA2752" w:rsidRDefault="00CA2752" w:rsidP="00CA2752">
      <w:pPr>
        <w:pStyle w:val="Heading2"/>
        <w:numPr>
          <w:ilvl w:val="0"/>
          <w:numId w:val="0"/>
        </w:numPr>
        <w:ind w:left="851" w:hanging="851"/>
        <w:rPr>
          <w:lang w:val="en-US"/>
        </w:rPr>
      </w:pPr>
      <w:r w:rsidRPr="00CA2752">
        <w:rPr>
          <w:lang w:val="en-US"/>
        </w:rPr>
        <w:t>Your questions</w:t>
      </w:r>
    </w:p>
    <w:p w14:paraId="1BA81D15" w14:textId="77777777" w:rsidR="00CA2752" w:rsidRPr="00CA2752" w:rsidRDefault="00CA2752" w:rsidP="00CA2752">
      <w:pPr>
        <w:rPr>
          <w:i/>
          <w:iCs/>
        </w:rPr>
      </w:pPr>
      <w:r w:rsidRPr="00CA2752">
        <w:rPr>
          <w:i/>
          <w:iCs/>
        </w:rPr>
        <w:t>“Do you agree or disagree with the following statements?”</w:t>
      </w:r>
    </w:p>
    <w:p w14:paraId="1B70645B" w14:textId="77777777" w:rsidR="00CA2752" w:rsidRDefault="00CA2752" w:rsidP="00CA2752"/>
    <w:p w14:paraId="41C6B39A" w14:textId="77777777" w:rsidR="00CA2752" w:rsidRDefault="00CA2752" w:rsidP="00CA2752">
      <w:pPr>
        <w:rPr>
          <w:u w:val="single"/>
        </w:rPr>
      </w:pPr>
      <w:r>
        <w:rPr>
          <w:u w:val="single"/>
        </w:rPr>
        <w:t>Empirical expectations</w:t>
      </w:r>
    </w:p>
    <w:p w14:paraId="7EE4EBCA" w14:textId="77777777" w:rsidR="00CA2752" w:rsidRDefault="00CA2752" w:rsidP="00811899">
      <w:pPr>
        <w:pStyle w:val="ListParagraph"/>
        <w:numPr>
          <w:ilvl w:val="0"/>
          <w:numId w:val="11"/>
        </w:numPr>
        <w:spacing w:after="0" w:line="240" w:lineRule="auto"/>
        <w:contextualSpacing/>
        <w:rPr>
          <w:i/>
          <w:iCs/>
        </w:rPr>
      </w:pPr>
      <w:r>
        <w:rPr>
          <w:i/>
          <w:iCs/>
        </w:rPr>
        <w:t xml:space="preserve">I believe most people in my community </w:t>
      </w:r>
      <w:r>
        <w:rPr>
          <w:i/>
          <w:iCs/>
          <w:u w:val="single"/>
        </w:rPr>
        <w:tab/>
      </w:r>
      <w:r>
        <w:rPr>
          <w:i/>
          <w:iCs/>
          <w:u w:val="single"/>
        </w:rPr>
        <w:tab/>
      </w:r>
      <w:r>
        <w:rPr>
          <w:i/>
          <w:iCs/>
          <w:u w:val="single"/>
        </w:rPr>
        <w:tab/>
      </w:r>
      <w:r>
        <w:rPr>
          <w:i/>
          <w:iCs/>
          <w:u w:val="single"/>
        </w:rPr>
        <w:tab/>
      </w:r>
      <w:r>
        <w:rPr>
          <w:i/>
          <w:iCs/>
          <w:u w:val="single"/>
        </w:rPr>
        <w:tab/>
      </w:r>
      <w:r>
        <w:rPr>
          <w:i/>
          <w:iCs/>
          <w:u w:val="single"/>
        </w:rPr>
        <w:tab/>
      </w:r>
    </w:p>
    <w:p w14:paraId="2F36A436" w14:textId="77777777" w:rsidR="00CA2752" w:rsidRDefault="00CA2752" w:rsidP="00CA2752"/>
    <w:p w14:paraId="5E4680F6" w14:textId="77777777" w:rsidR="00CA2752" w:rsidRDefault="00CA2752" w:rsidP="00CA2752">
      <w:pPr>
        <w:rPr>
          <w:u w:val="single"/>
        </w:rPr>
      </w:pPr>
      <w:r>
        <w:rPr>
          <w:u w:val="single"/>
        </w:rPr>
        <w:t>Normative expectations</w:t>
      </w:r>
    </w:p>
    <w:p w14:paraId="51CE32EF" w14:textId="77777777" w:rsidR="00CA2752" w:rsidRDefault="00CA2752" w:rsidP="00811899">
      <w:pPr>
        <w:pStyle w:val="ListParagraph"/>
        <w:numPr>
          <w:ilvl w:val="0"/>
          <w:numId w:val="11"/>
        </w:numPr>
        <w:spacing w:after="0" w:line="240" w:lineRule="auto"/>
        <w:contextualSpacing/>
        <w:rPr>
          <w:i/>
          <w:iCs/>
        </w:rPr>
      </w:pPr>
      <w:r>
        <w:rPr>
          <w:i/>
          <w:iCs/>
        </w:rPr>
        <w:t xml:space="preserve">I believe most people in my community expect me to </w:t>
      </w:r>
      <w:r>
        <w:rPr>
          <w:i/>
          <w:iCs/>
          <w:u w:val="single"/>
        </w:rPr>
        <w:tab/>
      </w:r>
      <w:r>
        <w:rPr>
          <w:i/>
          <w:iCs/>
          <w:u w:val="single"/>
        </w:rPr>
        <w:tab/>
      </w:r>
      <w:r>
        <w:rPr>
          <w:i/>
          <w:iCs/>
          <w:u w:val="single"/>
        </w:rPr>
        <w:tab/>
      </w:r>
      <w:r>
        <w:rPr>
          <w:i/>
          <w:iCs/>
          <w:u w:val="single"/>
        </w:rPr>
        <w:tab/>
      </w:r>
    </w:p>
    <w:p w14:paraId="6E84E54B" w14:textId="77777777" w:rsidR="00CA2752" w:rsidRDefault="00CA2752" w:rsidP="00CA2752"/>
    <w:p w14:paraId="7B5D72B7" w14:textId="77777777" w:rsidR="00CA2752" w:rsidRDefault="00CA2752" w:rsidP="00CA2752">
      <w:pPr>
        <w:rPr>
          <w:u w:val="single"/>
        </w:rPr>
      </w:pPr>
      <w:r>
        <w:rPr>
          <w:u w:val="single"/>
        </w:rPr>
        <w:t>Sanctions</w:t>
      </w:r>
    </w:p>
    <w:p w14:paraId="4B06DC14" w14:textId="77777777" w:rsidR="00CA2752" w:rsidRDefault="00CA2752" w:rsidP="00811899">
      <w:pPr>
        <w:pStyle w:val="ListParagraph"/>
        <w:numPr>
          <w:ilvl w:val="0"/>
          <w:numId w:val="11"/>
        </w:numPr>
        <w:spacing w:after="0" w:line="240" w:lineRule="auto"/>
        <w:contextualSpacing/>
        <w:rPr>
          <w:i/>
          <w:iCs/>
          <w:u w:val="single"/>
        </w:rPr>
      </w:pPr>
      <w:r>
        <w:rPr>
          <w:i/>
          <w:iCs/>
        </w:rPr>
        <w:t>If I did not do (write in the norm)</w:t>
      </w:r>
      <w:r>
        <w:rPr>
          <w:i/>
          <w:iCs/>
        </w:rPr>
        <w:tab/>
      </w:r>
      <w:r>
        <w:rPr>
          <w:i/>
          <w:iCs/>
          <w:u w:val="single"/>
        </w:rPr>
        <w:tab/>
      </w:r>
      <w:r>
        <w:rPr>
          <w:i/>
          <w:iCs/>
          <w:u w:val="single"/>
        </w:rPr>
        <w:tab/>
      </w:r>
      <w:r>
        <w:rPr>
          <w:i/>
          <w:iCs/>
          <w:u w:val="single"/>
        </w:rPr>
        <w:tab/>
      </w:r>
      <w:r>
        <w:rPr>
          <w:i/>
          <w:iCs/>
          <w:u w:val="single"/>
        </w:rPr>
        <w:tab/>
      </w:r>
      <w:r>
        <w:rPr>
          <w:i/>
          <w:iCs/>
        </w:rPr>
        <w:t xml:space="preserve">, people in the community would (write in the sanction) </w:t>
      </w:r>
      <w:r>
        <w:rPr>
          <w:i/>
          <w:iCs/>
          <w:u w:val="single"/>
        </w:rPr>
        <w:tab/>
      </w:r>
      <w:r>
        <w:rPr>
          <w:i/>
          <w:iCs/>
          <w:u w:val="single"/>
        </w:rPr>
        <w:tab/>
      </w:r>
      <w:r>
        <w:rPr>
          <w:i/>
          <w:iCs/>
          <w:u w:val="single"/>
        </w:rPr>
        <w:tab/>
      </w:r>
      <w:r>
        <w:rPr>
          <w:i/>
          <w:iCs/>
          <w:u w:val="single"/>
        </w:rPr>
        <w:tab/>
      </w:r>
    </w:p>
    <w:p w14:paraId="6135C002" w14:textId="77777777" w:rsidR="00CA2752" w:rsidRDefault="00CA2752" w:rsidP="00CA2752"/>
    <w:p w14:paraId="6613F746" w14:textId="77777777" w:rsidR="00CA2752" w:rsidRDefault="00CA2752" w:rsidP="00CA2752">
      <w:r>
        <w:lastRenderedPageBreak/>
        <w:t xml:space="preserve">Here’s an example of how this might work. Let’s take the norm of having a baby immediately after getting married. </w:t>
      </w:r>
    </w:p>
    <w:p w14:paraId="27021D83" w14:textId="77777777" w:rsidR="00CA2752" w:rsidRDefault="00CA2752" w:rsidP="00CA2752"/>
    <w:p w14:paraId="1732DF58" w14:textId="77777777" w:rsidR="00CA2752" w:rsidRDefault="00CA2752" w:rsidP="00CA2752">
      <w:pPr>
        <w:rPr>
          <w:i/>
          <w:iCs/>
        </w:rPr>
      </w:pPr>
      <w:r>
        <w:rPr>
          <w:i/>
          <w:iCs/>
        </w:rPr>
        <w:t>Do you agree or disagree with the following statements:</w:t>
      </w:r>
    </w:p>
    <w:p w14:paraId="15AEE1A7" w14:textId="77777777" w:rsidR="00CA2752" w:rsidRDefault="00CA2752" w:rsidP="00CA2752"/>
    <w:p w14:paraId="71137D5C" w14:textId="77777777" w:rsidR="00CA2752" w:rsidRDefault="00CA2752" w:rsidP="00811899">
      <w:pPr>
        <w:pStyle w:val="ListParagraph"/>
        <w:numPr>
          <w:ilvl w:val="0"/>
          <w:numId w:val="12"/>
        </w:numPr>
        <w:spacing w:after="0" w:line="240" w:lineRule="auto"/>
        <w:contextualSpacing/>
      </w:pPr>
      <w:r>
        <w:t>Empirical expectations:</w:t>
      </w:r>
    </w:p>
    <w:p w14:paraId="13BD2D62" w14:textId="77777777" w:rsidR="00CA2752" w:rsidRDefault="00CA2752" w:rsidP="00CA2752"/>
    <w:p w14:paraId="5B82BEEC" w14:textId="77777777" w:rsidR="00CA2752" w:rsidRDefault="00CA2752" w:rsidP="00CA2752">
      <w:pPr>
        <w:ind w:firstLine="720"/>
        <w:rPr>
          <w:i/>
          <w:iCs/>
        </w:rPr>
      </w:pPr>
      <w:r>
        <w:rPr>
          <w:i/>
          <w:iCs/>
        </w:rPr>
        <w:t>“Most people in my community have a baby immediately after getting married”</w:t>
      </w:r>
    </w:p>
    <w:p w14:paraId="41E35806" w14:textId="77777777" w:rsidR="00CA2752" w:rsidRDefault="00CA2752" w:rsidP="00CA2752"/>
    <w:p w14:paraId="49B4B46C" w14:textId="77777777" w:rsidR="00CA2752" w:rsidRDefault="00CA2752" w:rsidP="00811899">
      <w:pPr>
        <w:pStyle w:val="ListParagraph"/>
        <w:numPr>
          <w:ilvl w:val="0"/>
          <w:numId w:val="12"/>
        </w:numPr>
        <w:spacing w:after="0" w:line="240" w:lineRule="auto"/>
        <w:contextualSpacing/>
      </w:pPr>
      <w:r>
        <w:t>Normative Expectations:</w:t>
      </w:r>
    </w:p>
    <w:p w14:paraId="347A6FB2" w14:textId="77777777" w:rsidR="00CA2752" w:rsidRDefault="00CA2752" w:rsidP="00CA2752">
      <w:pPr>
        <w:ind w:left="720"/>
      </w:pPr>
    </w:p>
    <w:p w14:paraId="581BDF0C" w14:textId="77777777" w:rsidR="00CA2752" w:rsidRDefault="00CA2752" w:rsidP="00CA2752">
      <w:pPr>
        <w:ind w:left="720"/>
        <w:rPr>
          <w:i/>
          <w:iCs/>
        </w:rPr>
      </w:pPr>
      <w:r>
        <w:rPr>
          <w:i/>
          <w:iCs/>
        </w:rPr>
        <w:t>“Most people in my community expect me to have a baby immediately after getting married.”</w:t>
      </w:r>
    </w:p>
    <w:p w14:paraId="4048B1F7" w14:textId="77777777" w:rsidR="00CA2752" w:rsidRDefault="00CA2752" w:rsidP="00CA2752">
      <w:pPr>
        <w:rPr>
          <w:i/>
          <w:iCs/>
        </w:rPr>
      </w:pPr>
    </w:p>
    <w:p w14:paraId="3FE02C12" w14:textId="77777777" w:rsidR="00CA2752" w:rsidRDefault="00CA2752" w:rsidP="00811899">
      <w:pPr>
        <w:pStyle w:val="ListParagraph"/>
        <w:numPr>
          <w:ilvl w:val="0"/>
          <w:numId w:val="12"/>
        </w:numPr>
        <w:spacing w:after="0" w:line="240" w:lineRule="auto"/>
        <w:contextualSpacing/>
      </w:pPr>
      <w:r>
        <w:t>Presence of sanctions:</w:t>
      </w:r>
    </w:p>
    <w:p w14:paraId="16077221" w14:textId="77777777" w:rsidR="00CA2752" w:rsidRDefault="00CA2752" w:rsidP="00CA2752"/>
    <w:p w14:paraId="36B20952" w14:textId="77777777" w:rsidR="00CA2752" w:rsidRDefault="00CA2752" w:rsidP="00CA2752">
      <w:pPr>
        <w:ind w:left="720"/>
        <w:rPr>
          <w:i/>
          <w:iCs/>
        </w:rPr>
      </w:pPr>
      <w:r>
        <w:rPr>
          <w:i/>
          <w:iCs/>
        </w:rPr>
        <w:t>“If I did not have a baby immediately after getting married, people will gossip about me and think I was infertile.”</w:t>
      </w:r>
    </w:p>
    <w:p w14:paraId="48CB76DD" w14:textId="77777777" w:rsidR="00CA2752" w:rsidRDefault="00CA2752"/>
    <w:p w14:paraId="1E53FA6B" w14:textId="77777777" w:rsidR="00CA2752" w:rsidRDefault="00CA2752" w:rsidP="00CA2752">
      <w:pPr>
        <w:pStyle w:val="Heading2"/>
        <w:numPr>
          <w:ilvl w:val="0"/>
          <w:numId w:val="0"/>
        </w:numPr>
        <w:ind w:left="851" w:hanging="851"/>
      </w:pPr>
      <w:r>
        <w:t>Questions for Focus Groups or Key Informant Interviews</w:t>
      </w:r>
    </w:p>
    <w:p w14:paraId="1D9490C8" w14:textId="77777777" w:rsidR="00CA2752" w:rsidRDefault="00CA2752" w:rsidP="00CA2752">
      <w:r>
        <w:t xml:space="preserve">If you wanted to use these Agree-Disagree statements in Focus Group Discussions or Key Informant Interviews, you can easily convert them into questions. </w:t>
      </w:r>
    </w:p>
    <w:p w14:paraId="6782FE87" w14:textId="77777777" w:rsidR="00CA2752" w:rsidRDefault="00CA2752" w:rsidP="00CA2752"/>
    <w:p w14:paraId="276B71E3" w14:textId="77777777" w:rsidR="00CA2752" w:rsidRDefault="00CA2752" w:rsidP="00CA2752">
      <w:r>
        <w:t>There are lots of different ways you might ask these questions, so we’ve given two options as examples.</w:t>
      </w:r>
    </w:p>
    <w:p w14:paraId="5FFCDA12" w14:textId="77777777" w:rsidR="00CA2752" w:rsidRDefault="00CA2752" w:rsidP="00CA2752"/>
    <w:p w14:paraId="0246BEC2" w14:textId="77777777" w:rsidR="00CA2752" w:rsidRDefault="00CA2752" w:rsidP="00811899">
      <w:pPr>
        <w:pStyle w:val="ListParagraph"/>
        <w:numPr>
          <w:ilvl w:val="0"/>
          <w:numId w:val="13"/>
        </w:numPr>
        <w:spacing w:after="0" w:line="240" w:lineRule="auto"/>
        <w:contextualSpacing/>
      </w:pPr>
      <w:r>
        <w:t>Empirical expectations</w:t>
      </w:r>
    </w:p>
    <w:p w14:paraId="6F10C043" w14:textId="77777777" w:rsidR="00CA2752" w:rsidRDefault="00CA2752" w:rsidP="00811899">
      <w:pPr>
        <w:pStyle w:val="ListParagraph"/>
        <w:numPr>
          <w:ilvl w:val="1"/>
          <w:numId w:val="13"/>
        </w:numPr>
        <w:spacing w:after="0" w:line="240" w:lineRule="auto"/>
        <w:contextualSpacing/>
        <w:rPr>
          <w:i/>
          <w:iCs/>
        </w:rPr>
      </w:pPr>
      <w:r>
        <w:rPr>
          <w:i/>
          <w:iCs/>
        </w:rPr>
        <w:t>Do most people in your community have a baby immediately after getting married? Or…</w:t>
      </w:r>
    </w:p>
    <w:p w14:paraId="70ACB57D" w14:textId="77777777" w:rsidR="00CA2752" w:rsidRDefault="00CA2752" w:rsidP="00811899">
      <w:pPr>
        <w:pStyle w:val="ListParagraph"/>
        <w:numPr>
          <w:ilvl w:val="1"/>
          <w:numId w:val="13"/>
        </w:numPr>
        <w:spacing w:after="0" w:line="240" w:lineRule="auto"/>
        <w:contextualSpacing/>
        <w:rPr>
          <w:i/>
          <w:iCs/>
        </w:rPr>
      </w:pPr>
      <w:r>
        <w:rPr>
          <w:i/>
          <w:iCs/>
        </w:rPr>
        <w:t>How common is it for people to have a baby immediately after getting married in your community?</w:t>
      </w:r>
    </w:p>
    <w:p w14:paraId="2CBB6397" w14:textId="77777777" w:rsidR="00CA2752" w:rsidRDefault="00CA2752" w:rsidP="00CA2752">
      <w:pPr>
        <w:pStyle w:val="ListParagraph"/>
        <w:ind w:left="1440"/>
      </w:pPr>
    </w:p>
    <w:p w14:paraId="2BE84FFA" w14:textId="77777777" w:rsidR="00CA2752" w:rsidRDefault="00CA2752" w:rsidP="00811899">
      <w:pPr>
        <w:pStyle w:val="ListParagraph"/>
        <w:numPr>
          <w:ilvl w:val="0"/>
          <w:numId w:val="13"/>
        </w:numPr>
        <w:spacing w:after="0" w:line="240" w:lineRule="auto"/>
        <w:contextualSpacing/>
      </w:pPr>
      <w:r>
        <w:t>Normative expectations</w:t>
      </w:r>
    </w:p>
    <w:p w14:paraId="0A510589" w14:textId="77777777" w:rsidR="00CA2752" w:rsidRDefault="00CA2752" w:rsidP="00811899">
      <w:pPr>
        <w:pStyle w:val="ListParagraph"/>
        <w:numPr>
          <w:ilvl w:val="1"/>
          <w:numId w:val="13"/>
        </w:numPr>
        <w:spacing w:after="0" w:line="240" w:lineRule="auto"/>
        <w:contextualSpacing/>
        <w:rPr>
          <w:i/>
          <w:iCs/>
        </w:rPr>
      </w:pPr>
      <w:r>
        <w:rPr>
          <w:i/>
          <w:iCs/>
        </w:rPr>
        <w:t>Do most people in your community expect you to have a baby immediately after getting married? Or…</w:t>
      </w:r>
    </w:p>
    <w:p w14:paraId="614E18D5" w14:textId="77777777" w:rsidR="00CA2752" w:rsidRDefault="00CA2752" w:rsidP="00811899">
      <w:pPr>
        <w:pStyle w:val="ListParagraph"/>
        <w:numPr>
          <w:ilvl w:val="1"/>
          <w:numId w:val="13"/>
        </w:numPr>
        <w:spacing w:after="0" w:line="240" w:lineRule="auto"/>
        <w:contextualSpacing/>
        <w:rPr>
          <w:i/>
          <w:iCs/>
        </w:rPr>
      </w:pPr>
      <w:r>
        <w:rPr>
          <w:i/>
          <w:iCs/>
        </w:rPr>
        <w:t>Do most people in your community approve or disapprove of someone who has a baby immediately after getting married?</w:t>
      </w:r>
    </w:p>
    <w:p w14:paraId="0C1B88D6" w14:textId="77777777" w:rsidR="00CA2752" w:rsidRDefault="00CA2752" w:rsidP="00CA2752">
      <w:pPr>
        <w:ind w:left="1080"/>
      </w:pPr>
    </w:p>
    <w:p w14:paraId="175D2AF9" w14:textId="77777777" w:rsidR="00CA2752" w:rsidRDefault="00CA2752" w:rsidP="00811899">
      <w:pPr>
        <w:pStyle w:val="ListParagraph"/>
        <w:numPr>
          <w:ilvl w:val="0"/>
          <w:numId w:val="13"/>
        </w:numPr>
        <w:spacing w:after="0" w:line="240" w:lineRule="auto"/>
        <w:contextualSpacing/>
      </w:pPr>
      <w:r>
        <w:t>Sanctions and rewards</w:t>
      </w:r>
    </w:p>
    <w:p w14:paraId="6C4652E5" w14:textId="56506BF7" w:rsidR="00CA2752" w:rsidRDefault="00CA2752" w:rsidP="00811899">
      <w:pPr>
        <w:pStyle w:val="ListParagraph"/>
        <w:numPr>
          <w:ilvl w:val="1"/>
          <w:numId w:val="13"/>
        </w:numPr>
        <w:spacing w:after="0" w:line="240" w:lineRule="auto"/>
        <w:contextualSpacing/>
        <w:rPr>
          <w:i/>
          <w:iCs/>
        </w:rPr>
      </w:pPr>
      <w:r>
        <w:rPr>
          <w:i/>
          <w:iCs/>
        </w:rPr>
        <w:t>If a woman did not have a baby immediately after getting married, what would the community say or think about her? Or…</w:t>
      </w:r>
    </w:p>
    <w:p w14:paraId="60E6FD1F" w14:textId="5CFD1587" w:rsidR="00CA2752" w:rsidRDefault="00CA2752" w:rsidP="00811899">
      <w:pPr>
        <w:pStyle w:val="ListParagraph"/>
        <w:numPr>
          <w:ilvl w:val="1"/>
          <w:numId w:val="13"/>
        </w:numPr>
        <w:spacing w:after="0" w:line="240" w:lineRule="auto"/>
        <w:contextualSpacing/>
        <w:rPr>
          <w:i/>
          <w:iCs/>
        </w:rPr>
      </w:pPr>
      <w:r>
        <w:rPr>
          <w:i/>
          <w:iCs/>
        </w:rPr>
        <w:t>If a woman does have a baby immediately after married, what would they community say or think about her?</w:t>
      </w:r>
    </w:p>
    <w:p w14:paraId="79A91C1B" w14:textId="50A33D40" w:rsidR="004F660C" w:rsidRDefault="004F660C"/>
    <w:p w14:paraId="2171931F" w14:textId="47D07D73" w:rsidR="00CA2752" w:rsidRDefault="00CA2752" w:rsidP="00CA2752">
      <w:pPr>
        <w:pStyle w:val="Heading1NONUM"/>
      </w:pPr>
      <w:r>
        <w:lastRenderedPageBreak/>
        <w:t xml:space="preserve">Exercise 4: </w:t>
      </w:r>
      <w:r w:rsidRPr="00CA2752">
        <w:t>Choosing an approach to track social norm change</w:t>
      </w:r>
    </w:p>
    <w:p w14:paraId="54A24FAF" w14:textId="77777777" w:rsidR="00CA2752" w:rsidRDefault="00CA2752" w:rsidP="00CA2752">
      <w:r>
        <w:t>Consider the four approaches to measuring social norm change.</w:t>
      </w:r>
    </w:p>
    <w:p w14:paraId="71D7CA75" w14:textId="77777777" w:rsidR="00CA2752" w:rsidRDefault="00CA2752" w:rsidP="00CA2752"/>
    <w:p w14:paraId="7E7EDB31" w14:textId="77777777" w:rsidR="00CA2752" w:rsidRDefault="00CA2752" w:rsidP="00811899">
      <w:pPr>
        <w:pStyle w:val="ListParagraph"/>
        <w:numPr>
          <w:ilvl w:val="0"/>
          <w:numId w:val="14"/>
        </w:numPr>
        <w:spacing w:after="0" w:line="240" w:lineRule="auto"/>
        <w:contextualSpacing/>
      </w:pPr>
      <w:r>
        <w:t>Adding Questions to Existing Surveys – are you already doing surveys?</w:t>
      </w:r>
    </w:p>
    <w:p w14:paraId="63ABEE32" w14:textId="77777777" w:rsidR="00CA2752" w:rsidRDefault="00CA2752" w:rsidP="00811899">
      <w:pPr>
        <w:pStyle w:val="ListParagraph"/>
        <w:numPr>
          <w:ilvl w:val="0"/>
          <w:numId w:val="14"/>
        </w:numPr>
        <w:spacing w:after="0" w:line="240" w:lineRule="auto"/>
        <w:contextualSpacing/>
      </w:pPr>
      <w:r>
        <w:t>Focus Groups or Key Informant interviews – do you use these for project activities?</w:t>
      </w:r>
    </w:p>
    <w:p w14:paraId="55DDD6B2" w14:textId="77777777" w:rsidR="00CA2752" w:rsidRDefault="00CA2752" w:rsidP="00811899">
      <w:pPr>
        <w:pStyle w:val="ListParagraph"/>
        <w:numPr>
          <w:ilvl w:val="0"/>
          <w:numId w:val="14"/>
        </w:numPr>
        <w:spacing w:after="0" w:line="240" w:lineRule="auto"/>
        <w:contextualSpacing/>
      </w:pPr>
      <w:r>
        <w:t>Vignettes – especially useful for young people;</w:t>
      </w:r>
    </w:p>
    <w:p w14:paraId="3A823F09" w14:textId="77777777" w:rsidR="00CA2752" w:rsidRDefault="00CA2752" w:rsidP="00811899">
      <w:pPr>
        <w:pStyle w:val="ListParagraph"/>
        <w:numPr>
          <w:ilvl w:val="0"/>
          <w:numId w:val="14"/>
        </w:numPr>
        <w:spacing w:after="0" w:line="240" w:lineRule="auto"/>
        <w:contextualSpacing/>
      </w:pPr>
      <w:r>
        <w:t>Observation – best for community activities with project staff on the ground.</w:t>
      </w:r>
    </w:p>
    <w:p w14:paraId="31B903FA" w14:textId="77777777" w:rsidR="00CA2752" w:rsidRDefault="00CA2752" w:rsidP="00CA2752"/>
    <w:p w14:paraId="21DA6125" w14:textId="77777777" w:rsidR="00CA2752" w:rsidRDefault="00CA2752" w:rsidP="00CA2752">
      <w:r>
        <w:t>Consider the pros and cons of each for your programme and activities.</w:t>
      </w:r>
    </w:p>
    <w:p w14:paraId="51CD7B51" w14:textId="77777777" w:rsidR="00CA2752" w:rsidRDefault="00CA2752" w:rsidP="00CA2752"/>
    <w:p w14:paraId="5300B914" w14:textId="77777777" w:rsidR="00CA2752" w:rsidRDefault="00CA2752" w:rsidP="00CA2752">
      <w:r>
        <w:t>Are you already doing surveys or focus groups? Could you include social norm questions within your existing monitoring?</w:t>
      </w:r>
    </w:p>
    <w:p w14:paraId="5DC90842" w14:textId="77777777" w:rsidR="00CA2752" w:rsidRDefault="00CA2752" w:rsidP="00CA2752"/>
    <w:p w14:paraId="044EBD92" w14:textId="77777777" w:rsidR="00CA2752" w:rsidRDefault="00CA2752" w:rsidP="00CA2752">
      <w:r>
        <w:t>Are you working with young people, where vignettes might be useful?</w:t>
      </w:r>
    </w:p>
    <w:p w14:paraId="5BCB4B9A" w14:textId="77777777" w:rsidR="00CA2752" w:rsidRDefault="00CA2752" w:rsidP="00CA2752"/>
    <w:p w14:paraId="21202A50" w14:textId="77777777" w:rsidR="00CA2752" w:rsidRDefault="00CA2752" w:rsidP="00CA2752">
      <w:r>
        <w:t>Or do you have staff on the ground who could observe activities, to identify the signs of social norm change?</w:t>
      </w:r>
    </w:p>
    <w:p w14:paraId="6A0410F5" w14:textId="77777777" w:rsidR="00CA2752" w:rsidRDefault="00CA2752" w:rsidP="00CA2752"/>
    <w:p w14:paraId="390B754D" w14:textId="77777777" w:rsidR="00CA2752" w:rsidRDefault="00CA2752" w:rsidP="00CA2752">
      <w:r>
        <w:t>Try to identify how you could integrate social norm measurement within your existing activities, rather than requiring a whole new set of measurement activities.</w:t>
      </w:r>
    </w:p>
    <w:p w14:paraId="24697A0C" w14:textId="77777777" w:rsidR="00CA2752" w:rsidRPr="00CA2752" w:rsidRDefault="00CA2752" w:rsidP="00CA2752">
      <w:pPr>
        <w:pStyle w:val="e-PactBodytext"/>
      </w:pPr>
    </w:p>
    <w:sectPr w:rsidR="00CA2752" w:rsidRPr="00CA2752" w:rsidSect="00CA2752">
      <w:headerReference w:type="default" r:id="rId12"/>
      <w:pgSz w:w="11906" w:h="16838"/>
      <w:pgMar w:top="1440" w:right="1440" w:bottom="1440" w:left="144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7B3E" w14:textId="77777777" w:rsidR="00064686" w:rsidRDefault="00064686">
      <w:r>
        <w:separator/>
      </w:r>
    </w:p>
  </w:endnote>
  <w:endnote w:type="continuationSeparator" w:id="0">
    <w:p w14:paraId="7FBAF66C" w14:textId="77777777" w:rsidR="00064686" w:rsidRDefault="0006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01853"/>
      <w:docPartObj>
        <w:docPartGallery w:val="Page Numbers (Bottom of Page)"/>
        <w:docPartUnique/>
      </w:docPartObj>
    </w:sdtPr>
    <w:sdtEndPr>
      <w:rPr>
        <w:noProof/>
      </w:rPr>
    </w:sdtEndPr>
    <w:sdtContent>
      <w:p w14:paraId="054C712C" w14:textId="58A403A7" w:rsidR="009419B1" w:rsidRPr="00E23EBC" w:rsidRDefault="009419B1" w:rsidP="00E23EBC">
        <w:pPr>
          <w:pStyle w:val="Footer"/>
          <w:rPr>
            <w:color w:val="auto"/>
            <w:sz w:val="22"/>
            <w:szCs w:val="22"/>
          </w:rPr>
        </w:pPr>
        <w:r>
          <w:t xml:space="preserve">© Oxford Policy Management </w:t>
        </w:r>
        <w:r>
          <w:ptab w:relativeTo="margin" w:alignment="right" w:leader="none"/>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7486" w14:textId="069D7DC7" w:rsidR="009419B1" w:rsidRDefault="00DE4694">
    <w:r>
      <w:t>April 2021</w:t>
    </w:r>
  </w:p>
  <w:p w14:paraId="79D109D3" w14:textId="77777777" w:rsidR="009419B1" w:rsidRDefault="009419B1"/>
  <w:p w14:paraId="6372D8FD" w14:textId="77777777" w:rsidR="009419B1" w:rsidRDefault="009419B1"/>
  <w:p w14:paraId="47FB4D22" w14:textId="77777777" w:rsidR="009419B1" w:rsidRDefault="009419B1"/>
  <w:p w14:paraId="0ECAE86C" w14:textId="77777777" w:rsidR="009419B1" w:rsidRDefault="009419B1">
    <w:pPr>
      <w:pBdr>
        <w:top w:val="none" w:sz="0" w:space="0" w:color="000000"/>
        <w:left w:val="nil"/>
        <w:bottom w:val="nil"/>
        <w:right w:val="nil"/>
        <w:between w:val="nil"/>
      </w:pBdr>
      <w:ind w:right="-2"/>
      <w:rPr>
        <w:color w:val="333399"/>
        <w:sz w:val="16"/>
        <w:szCs w:val="16"/>
      </w:rPr>
    </w:pPr>
    <w:r>
      <w:rPr>
        <w:noProof/>
        <w:color w:val="333399"/>
        <w:sz w:val="16"/>
        <w:szCs w:val="16"/>
        <w:lang w:eastAsia="en-GB"/>
      </w:rPr>
      <w:drawing>
        <wp:inline distT="0" distB="0" distL="0" distR="0" wp14:anchorId="47687924" wp14:editId="0DFC399D">
          <wp:extent cx="2603500" cy="822960"/>
          <wp:effectExtent l="0" t="0" r="0" b="0"/>
          <wp:docPr id="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
                  <a:srcRect/>
                  <a:stretch>
                    <a:fillRect/>
                  </a:stretch>
                </pic:blipFill>
                <pic:spPr>
                  <a:xfrm>
                    <a:off x="0" y="0"/>
                    <a:ext cx="2603500" cy="822960"/>
                  </a:xfrm>
                  <a:prstGeom prst="rect">
                    <a:avLst/>
                  </a:prstGeom>
                  <a:ln/>
                </pic:spPr>
              </pic:pic>
            </a:graphicData>
          </a:graphic>
        </wp:inline>
      </w:drawing>
    </w:r>
    <w:r>
      <w:rPr>
        <w:noProof/>
        <w:lang w:eastAsia="en-GB"/>
      </w:rPr>
      <w:drawing>
        <wp:anchor distT="0" distB="0" distL="114300" distR="114300" simplePos="0" relativeHeight="251663360" behindDoc="0" locked="0" layoutInCell="1" hidden="0" allowOverlap="1" wp14:anchorId="203B0637" wp14:editId="136A3F14">
          <wp:simplePos x="0" y="0"/>
          <wp:positionH relativeFrom="column">
            <wp:posOffset>4364980</wp:posOffset>
          </wp:positionH>
          <wp:positionV relativeFrom="paragraph">
            <wp:posOffset>10833</wp:posOffset>
          </wp:positionV>
          <wp:extent cx="1691640" cy="800735"/>
          <wp:effectExtent l="0" t="0" r="0" b="0"/>
          <wp:wrapNone/>
          <wp:docPr id="8" name="image21.jpg" descr="C:\Users\mtitchell\Dropbox (OPML)\GEFA 2\Acquisition\E-Pact Consortium\Partner Logos\ePact Lots\Board\Itad_Logo_CMYK_300dpi.jpg"/>
          <wp:cNvGraphicFramePr/>
          <a:graphic xmlns:a="http://schemas.openxmlformats.org/drawingml/2006/main">
            <a:graphicData uri="http://schemas.openxmlformats.org/drawingml/2006/picture">
              <pic:pic xmlns:pic="http://schemas.openxmlformats.org/drawingml/2006/picture">
                <pic:nvPicPr>
                  <pic:cNvPr id="0" name="image21.jpg" descr="C:\Users\mtitchell\Dropbox (OPML)\GEFA 2\Acquisition\E-Pact Consortium\Partner Logos\ePact Lots\Board\Itad_Logo_CMYK_300dpi.jpg"/>
                  <pic:cNvPicPr preferRelativeResize="0"/>
                </pic:nvPicPr>
                <pic:blipFill>
                  <a:blip r:embed="rId2"/>
                  <a:srcRect/>
                  <a:stretch>
                    <a:fillRect/>
                  </a:stretch>
                </pic:blipFill>
                <pic:spPr>
                  <a:xfrm>
                    <a:off x="0" y="0"/>
                    <a:ext cx="1691640" cy="8007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77DFF" w14:textId="77777777" w:rsidR="00064686" w:rsidRDefault="00064686">
      <w:r>
        <w:separator/>
      </w:r>
    </w:p>
  </w:footnote>
  <w:footnote w:type="continuationSeparator" w:id="0">
    <w:p w14:paraId="25923037" w14:textId="77777777" w:rsidR="00064686" w:rsidRDefault="00064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81F5" w14:textId="77777777" w:rsidR="00DE4694" w:rsidRPr="00DE4694" w:rsidRDefault="00DE4694" w:rsidP="00DE4694">
    <w:pPr>
      <w:pBdr>
        <w:top w:val="nil"/>
        <w:left w:val="nil"/>
        <w:bottom w:val="single" w:sz="4" w:space="1" w:color="000000"/>
        <w:right w:val="nil"/>
        <w:between w:val="nil"/>
      </w:pBdr>
      <w:rPr>
        <w:color w:val="333399"/>
        <w:sz w:val="16"/>
        <w:szCs w:val="16"/>
      </w:rPr>
    </w:pPr>
    <w:r w:rsidRPr="00DE4694">
      <w:rPr>
        <w:color w:val="333399"/>
        <w:sz w:val="16"/>
        <w:szCs w:val="16"/>
      </w:rPr>
      <w:t>Social norms change video no. 1</w:t>
    </w:r>
  </w:p>
  <w:p w14:paraId="19BD22C8" w14:textId="24A17437" w:rsidR="009419B1" w:rsidRDefault="00DE4694" w:rsidP="00DE4694">
    <w:pPr>
      <w:pBdr>
        <w:top w:val="nil"/>
        <w:left w:val="nil"/>
        <w:bottom w:val="single" w:sz="4" w:space="1" w:color="000000"/>
        <w:right w:val="nil"/>
        <w:between w:val="nil"/>
      </w:pBdr>
      <w:rPr>
        <w:color w:val="333399"/>
        <w:sz w:val="16"/>
        <w:szCs w:val="16"/>
      </w:rPr>
    </w:pPr>
    <w:r w:rsidRPr="00DE4694">
      <w:rPr>
        <w:color w:val="333399"/>
        <w:sz w:val="16"/>
        <w:szCs w:val="16"/>
      </w:rPr>
      <w:t>Defining social norms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8503" w14:textId="77777777" w:rsidR="009419B1" w:rsidRDefault="009419B1">
    <w:r>
      <w:rPr>
        <w:noProof/>
        <w:lang w:eastAsia="en-GB"/>
      </w:rPr>
      <w:drawing>
        <wp:inline distT="0" distB="0" distL="0" distR="0" wp14:anchorId="533D840E" wp14:editId="79FFE80C">
          <wp:extent cx="1019175" cy="1114425"/>
          <wp:effectExtent l="0" t="0" r="0" b="0"/>
          <wp:docPr id="5" name="image24.jpg" descr="H:\Consultancy\PROJECTS\Current Projects\DFID PEAKS\Requests\Request 21 to 40\000027 South Sudan\10 Final Reports\Drafts 17.04.13\UK AID - Standard - 4C.jpg"/>
          <wp:cNvGraphicFramePr/>
          <a:graphic xmlns:a="http://schemas.openxmlformats.org/drawingml/2006/main">
            <a:graphicData uri="http://schemas.openxmlformats.org/drawingml/2006/picture">
              <pic:pic xmlns:pic="http://schemas.openxmlformats.org/drawingml/2006/picture">
                <pic:nvPicPr>
                  <pic:cNvPr id="0" name="image24.jpg" descr="H:\Consultancy\PROJECTS\Current Projects\DFID PEAKS\Requests\Request 21 to 40\000027 South Sudan\10 Final Reports\Drafts 17.04.13\UK AID - Standard - 4C.jpg"/>
                  <pic:cNvPicPr preferRelativeResize="0"/>
                </pic:nvPicPr>
                <pic:blipFill>
                  <a:blip r:embed="rId1"/>
                  <a:srcRect/>
                  <a:stretch>
                    <a:fillRect/>
                  </a:stretch>
                </pic:blipFill>
                <pic:spPr>
                  <a:xfrm>
                    <a:off x="0" y="0"/>
                    <a:ext cx="1019175" cy="1114425"/>
                  </a:xfrm>
                  <a:prstGeom prst="rect">
                    <a:avLst/>
                  </a:prstGeom>
                  <a:ln/>
                </pic:spPr>
              </pic:pic>
            </a:graphicData>
          </a:graphic>
        </wp:inline>
      </w:drawing>
    </w:r>
    <w:r>
      <w:rPr>
        <w:noProof/>
        <w:lang w:eastAsia="en-GB"/>
      </w:rPr>
      <w:drawing>
        <wp:anchor distT="0" distB="0" distL="114300" distR="114300" simplePos="0" relativeHeight="251658240" behindDoc="0" locked="0" layoutInCell="1" hidden="0" allowOverlap="1" wp14:anchorId="697601D4" wp14:editId="6F310A63">
          <wp:simplePos x="0" y="0"/>
          <wp:positionH relativeFrom="column">
            <wp:posOffset>1</wp:posOffset>
          </wp:positionH>
          <wp:positionV relativeFrom="paragraph">
            <wp:posOffset>-10794</wp:posOffset>
          </wp:positionV>
          <wp:extent cx="2012950" cy="1175385"/>
          <wp:effectExtent l="0" t="0" r="0" b="0"/>
          <wp:wrapSquare wrapText="bothSides" distT="0" distB="0" distL="114300" distR="114300"/>
          <wp:docPr id="6" name="image4.jpg" descr="L:\Projects\7722 - DFID GEFA Evaluation Frameworks\FRAMEWORK MANAGEMENT\2. e-Pact Management\4. Partners &amp; Contact Information\1. Partner Logos &amp; Capacity Statements\Reduced Size logos\ePact small.JPG"/>
          <wp:cNvGraphicFramePr/>
          <a:graphic xmlns:a="http://schemas.openxmlformats.org/drawingml/2006/main">
            <a:graphicData uri="http://schemas.openxmlformats.org/drawingml/2006/picture">
              <pic:pic xmlns:pic="http://schemas.openxmlformats.org/drawingml/2006/picture">
                <pic:nvPicPr>
                  <pic:cNvPr id="0" name="image4.jpg" descr="L:\Projects\7722 - DFID GEFA Evaluation Frameworks\FRAMEWORK MANAGEMENT\2. e-Pact Management\4. Partners &amp; Contact Information\1. Partner Logos &amp; Capacity Statements\Reduced Size logos\ePact small.JPG"/>
                  <pic:cNvPicPr preferRelativeResize="0"/>
                </pic:nvPicPr>
                <pic:blipFill>
                  <a:blip r:embed="rId2"/>
                  <a:srcRect/>
                  <a:stretch>
                    <a:fillRect/>
                  </a:stretch>
                </pic:blipFill>
                <pic:spPr>
                  <a:xfrm>
                    <a:off x="0" y="0"/>
                    <a:ext cx="2012950" cy="117538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523B" w14:textId="6E891E71" w:rsidR="004F660C" w:rsidRPr="004F660C" w:rsidRDefault="004F660C" w:rsidP="004F660C">
    <w:pPr>
      <w:pStyle w:val="Header"/>
      <w:rPr>
        <w:rFonts w:eastAsia="Times New Roman"/>
      </w:rPr>
    </w:pPr>
    <w:r w:rsidRPr="004F660C">
      <w:rPr>
        <w:rFonts w:eastAsia="Times New Roman"/>
      </w:rPr>
      <w:t xml:space="preserve">Social norms change video no. </w:t>
    </w:r>
    <w:r w:rsidR="00CA2752">
      <w:rPr>
        <w:rFonts w:eastAsia="Times New Roman"/>
      </w:rPr>
      <w:t>3</w:t>
    </w:r>
  </w:p>
  <w:p w14:paraId="5976B7A1" w14:textId="21F54B1B" w:rsidR="009419B1" w:rsidRPr="004F660C" w:rsidRDefault="00CA2752" w:rsidP="004F660C">
    <w:pPr>
      <w:pStyle w:val="Header"/>
    </w:pPr>
    <w:r>
      <w:rPr>
        <w:rFonts w:eastAsia="Times New Roman"/>
      </w:rPr>
      <w:t>Measuring Social Norms 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643BF"/>
    <w:multiLevelType w:val="hybridMultilevel"/>
    <w:tmpl w:val="7E9CC640"/>
    <w:lvl w:ilvl="0" w:tplc="3654A8A6">
      <w:start w:val="1"/>
      <w:numFmt w:val="decimal"/>
      <w:lvlText w:val="%1."/>
      <w:lvlJc w:val="left"/>
      <w:pPr>
        <w:tabs>
          <w:tab w:val="num" w:pos="720"/>
        </w:tabs>
        <w:ind w:left="720" w:hanging="360"/>
      </w:pPr>
    </w:lvl>
    <w:lvl w:ilvl="1" w:tplc="70E2FC2C">
      <w:numFmt w:val="bullet"/>
      <w:lvlText w:val="●"/>
      <w:lvlJc w:val="left"/>
      <w:pPr>
        <w:tabs>
          <w:tab w:val="num" w:pos="1440"/>
        </w:tabs>
        <w:ind w:left="1440" w:hanging="360"/>
      </w:pPr>
      <w:rPr>
        <w:rFonts w:ascii="Arial" w:hAnsi="Arial" w:cs="Times New Roman" w:hint="default"/>
      </w:rPr>
    </w:lvl>
    <w:lvl w:ilvl="2" w:tplc="CEC857C8">
      <w:start w:val="1"/>
      <w:numFmt w:val="decimal"/>
      <w:lvlText w:val="%3."/>
      <w:lvlJc w:val="left"/>
      <w:pPr>
        <w:tabs>
          <w:tab w:val="num" w:pos="2160"/>
        </w:tabs>
        <w:ind w:left="2160" w:hanging="360"/>
      </w:pPr>
    </w:lvl>
    <w:lvl w:ilvl="3" w:tplc="0764FCA6">
      <w:start w:val="1"/>
      <w:numFmt w:val="decimal"/>
      <w:lvlText w:val="%4."/>
      <w:lvlJc w:val="left"/>
      <w:pPr>
        <w:tabs>
          <w:tab w:val="num" w:pos="2880"/>
        </w:tabs>
        <w:ind w:left="2880" w:hanging="360"/>
      </w:pPr>
    </w:lvl>
    <w:lvl w:ilvl="4" w:tplc="FD96FDE6">
      <w:start w:val="1"/>
      <w:numFmt w:val="decimal"/>
      <w:lvlText w:val="%5."/>
      <w:lvlJc w:val="left"/>
      <w:pPr>
        <w:tabs>
          <w:tab w:val="num" w:pos="3600"/>
        </w:tabs>
        <w:ind w:left="3600" w:hanging="360"/>
      </w:pPr>
    </w:lvl>
    <w:lvl w:ilvl="5" w:tplc="0158CF48">
      <w:start w:val="1"/>
      <w:numFmt w:val="decimal"/>
      <w:lvlText w:val="%6."/>
      <w:lvlJc w:val="left"/>
      <w:pPr>
        <w:tabs>
          <w:tab w:val="num" w:pos="4320"/>
        </w:tabs>
        <w:ind w:left="4320" w:hanging="360"/>
      </w:pPr>
    </w:lvl>
    <w:lvl w:ilvl="6" w:tplc="B18E1A8C">
      <w:start w:val="1"/>
      <w:numFmt w:val="decimal"/>
      <w:lvlText w:val="%7."/>
      <w:lvlJc w:val="left"/>
      <w:pPr>
        <w:tabs>
          <w:tab w:val="num" w:pos="5040"/>
        </w:tabs>
        <w:ind w:left="5040" w:hanging="360"/>
      </w:pPr>
    </w:lvl>
    <w:lvl w:ilvl="7" w:tplc="F33012F4">
      <w:start w:val="1"/>
      <w:numFmt w:val="decimal"/>
      <w:lvlText w:val="%8."/>
      <w:lvlJc w:val="left"/>
      <w:pPr>
        <w:tabs>
          <w:tab w:val="num" w:pos="5760"/>
        </w:tabs>
        <w:ind w:left="5760" w:hanging="360"/>
      </w:pPr>
    </w:lvl>
    <w:lvl w:ilvl="8" w:tplc="92903754">
      <w:start w:val="1"/>
      <w:numFmt w:val="decimal"/>
      <w:lvlText w:val="%9."/>
      <w:lvlJc w:val="left"/>
      <w:pPr>
        <w:tabs>
          <w:tab w:val="num" w:pos="6480"/>
        </w:tabs>
        <w:ind w:left="6480" w:hanging="360"/>
      </w:pPr>
    </w:lvl>
  </w:abstractNum>
  <w:abstractNum w:abstractNumId="1" w15:restartNumberingAfterBreak="0">
    <w:nsid w:val="23151531"/>
    <w:multiLevelType w:val="hybridMultilevel"/>
    <w:tmpl w:val="1CA083F2"/>
    <w:lvl w:ilvl="0" w:tplc="6386A53E">
      <w:start w:val="1"/>
      <w:numFmt w:val="decimal"/>
      <w:pStyle w:val="ListNumber1"/>
      <w:lvlText w:val="%1."/>
      <w:lvlJc w:val="left"/>
      <w:pPr>
        <w:tabs>
          <w:tab w:val="num" w:pos="357"/>
        </w:tabs>
        <w:ind w:left="357" w:hanging="35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6431D7D"/>
    <w:multiLevelType w:val="multilevel"/>
    <w:tmpl w:val="E4285A02"/>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
      <w:lvlJc w:val="left"/>
      <w:pPr>
        <w:ind w:left="714" w:hanging="357"/>
      </w:pPr>
      <w:rPr>
        <w:rFonts w:ascii="Symbol" w:hAnsi="Symbol" w:hint="default"/>
      </w:rPr>
    </w:lvl>
    <w:lvl w:ilvl="2">
      <w:start w:val="1"/>
      <w:numFmt w:val="bullet"/>
      <w:pStyle w:val="ListBullet3"/>
      <w:lvlText w:val="-"/>
      <w:lvlJc w:val="left"/>
      <w:pPr>
        <w:ind w:left="1071" w:hanging="357"/>
      </w:pPr>
      <w:rPr>
        <w:rFonts w:ascii="Arial" w:hAnsi="Arial" w:hint="default"/>
      </w:rPr>
    </w:lvl>
    <w:lvl w:ilvl="3">
      <w:start w:val="1"/>
      <w:numFmt w:val="bullet"/>
      <w:pStyle w:val="ListBullet4"/>
      <w:lvlText w:val="."/>
      <w:lvlJc w:val="left"/>
      <w:pPr>
        <w:ind w:left="1428" w:hanging="357"/>
      </w:pPr>
      <w:rPr>
        <w:rFonts w:ascii="Arial" w:hAnsi="Arial" w:hint="default"/>
      </w:rPr>
    </w:lvl>
    <w:lvl w:ilvl="4">
      <w:start w:val="1"/>
      <w:numFmt w:val="bullet"/>
      <w:pStyle w:val="ListBullet5"/>
      <w:lvlText w:val=""/>
      <w:lvlJc w:val="left"/>
      <w:pPr>
        <w:ind w:left="1785" w:hanging="357"/>
      </w:pPr>
      <w:rPr>
        <w:rFonts w:ascii="Symbol" w:hAnsi="Symbol"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29B409EF"/>
    <w:multiLevelType w:val="hybridMultilevel"/>
    <w:tmpl w:val="EE4C848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9941A2C"/>
    <w:multiLevelType w:val="hybridMultilevel"/>
    <w:tmpl w:val="9F3676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3514940"/>
    <w:multiLevelType w:val="hybridMultilevel"/>
    <w:tmpl w:val="6F0EE808"/>
    <w:lvl w:ilvl="0" w:tplc="0D281EDE">
      <w:start w:val="1"/>
      <w:numFmt w:val="bullet"/>
      <w:pStyle w:val="Listbulletfinal"/>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7070A0"/>
    <w:multiLevelType w:val="hybridMultilevel"/>
    <w:tmpl w:val="DA42BECA"/>
    <w:lvl w:ilvl="0" w:tplc="BF0CC0AC">
      <w:start w:val="1"/>
      <w:numFmt w:val="decimal"/>
      <w:lvlText w:val="%1."/>
      <w:lvlJc w:val="left"/>
      <w:pPr>
        <w:tabs>
          <w:tab w:val="num" w:pos="720"/>
        </w:tabs>
        <w:ind w:left="720" w:hanging="360"/>
      </w:pPr>
    </w:lvl>
    <w:lvl w:ilvl="1" w:tplc="06D6B4EA">
      <w:numFmt w:val="bullet"/>
      <w:lvlText w:val="–"/>
      <w:lvlJc w:val="left"/>
      <w:pPr>
        <w:tabs>
          <w:tab w:val="num" w:pos="1440"/>
        </w:tabs>
        <w:ind w:left="1440" w:hanging="360"/>
      </w:pPr>
      <w:rPr>
        <w:rFonts w:ascii="Arial" w:hAnsi="Arial" w:cs="Times New Roman" w:hint="default"/>
      </w:rPr>
    </w:lvl>
    <w:lvl w:ilvl="2" w:tplc="117C42EA">
      <w:start w:val="1"/>
      <w:numFmt w:val="decimal"/>
      <w:lvlText w:val="%3."/>
      <w:lvlJc w:val="left"/>
      <w:pPr>
        <w:tabs>
          <w:tab w:val="num" w:pos="2160"/>
        </w:tabs>
        <w:ind w:left="2160" w:hanging="360"/>
      </w:pPr>
    </w:lvl>
    <w:lvl w:ilvl="3" w:tplc="A01A8E12">
      <w:start w:val="1"/>
      <w:numFmt w:val="decimal"/>
      <w:lvlText w:val="%4."/>
      <w:lvlJc w:val="left"/>
      <w:pPr>
        <w:tabs>
          <w:tab w:val="num" w:pos="2880"/>
        </w:tabs>
        <w:ind w:left="2880" w:hanging="360"/>
      </w:pPr>
    </w:lvl>
    <w:lvl w:ilvl="4" w:tplc="C218BE56">
      <w:start w:val="1"/>
      <w:numFmt w:val="decimal"/>
      <w:lvlText w:val="%5."/>
      <w:lvlJc w:val="left"/>
      <w:pPr>
        <w:tabs>
          <w:tab w:val="num" w:pos="3600"/>
        </w:tabs>
        <w:ind w:left="3600" w:hanging="360"/>
      </w:pPr>
    </w:lvl>
    <w:lvl w:ilvl="5" w:tplc="6A30539A">
      <w:start w:val="1"/>
      <w:numFmt w:val="decimal"/>
      <w:lvlText w:val="%6."/>
      <w:lvlJc w:val="left"/>
      <w:pPr>
        <w:tabs>
          <w:tab w:val="num" w:pos="4320"/>
        </w:tabs>
        <w:ind w:left="4320" w:hanging="360"/>
      </w:pPr>
    </w:lvl>
    <w:lvl w:ilvl="6" w:tplc="CC789FB0">
      <w:start w:val="1"/>
      <w:numFmt w:val="decimal"/>
      <w:lvlText w:val="%7."/>
      <w:lvlJc w:val="left"/>
      <w:pPr>
        <w:tabs>
          <w:tab w:val="num" w:pos="5040"/>
        </w:tabs>
        <w:ind w:left="5040" w:hanging="360"/>
      </w:pPr>
    </w:lvl>
    <w:lvl w:ilvl="7" w:tplc="9FB44524">
      <w:start w:val="1"/>
      <w:numFmt w:val="decimal"/>
      <w:lvlText w:val="%8."/>
      <w:lvlJc w:val="left"/>
      <w:pPr>
        <w:tabs>
          <w:tab w:val="num" w:pos="5760"/>
        </w:tabs>
        <w:ind w:left="5760" w:hanging="360"/>
      </w:pPr>
    </w:lvl>
    <w:lvl w:ilvl="8" w:tplc="DC320814">
      <w:start w:val="1"/>
      <w:numFmt w:val="decimal"/>
      <w:lvlText w:val="%9."/>
      <w:lvlJc w:val="left"/>
      <w:pPr>
        <w:tabs>
          <w:tab w:val="num" w:pos="6480"/>
        </w:tabs>
        <w:ind w:left="6480" w:hanging="360"/>
      </w:pPr>
    </w:lvl>
  </w:abstractNum>
  <w:abstractNum w:abstractNumId="7" w15:restartNumberingAfterBreak="0">
    <w:nsid w:val="4E794CC8"/>
    <w:multiLevelType w:val="hybridMultilevel"/>
    <w:tmpl w:val="B93E286A"/>
    <w:lvl w:ilvl="0" w:tplc="BF0CC0AC">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96A02E8"/>
    <w:multiLevelType w:val="hybridMultilevel"/>
    <w:tmpl w:val="DE1C5DE8"/>
    <w:lvl w:ilvl="0" w:tplc="FFF86752">
      <w:start w:val="1"/>
      <w:numFmt w:val="lowerLetter"/>
      <w:pStyle w:val="List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5849B0"/>
    <w:multiLevelType w:val="hybridMultilevel"/>
    <w:tmpl w:val="CC7E7522"/>
    <w:lvl w:ilvl="0" w:tplc="1B1081C8">
      <w:start w:val="1"/>
      <w:numFmt w:val="decimal"/>
      <w:pStyle w:val="Numbered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A61BFC"/>
    <w:multiLevelType w:val="hybridMultilevel"/>
    <w:tmpl w:val="515806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D58251A"/>
    <w:multiLevelType w:val="hybridMultilevel"/>
    <w:tmpl w:val="1098DDCC"/>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F85424"/>
    <w:multiLevelType w:val="multilevel"/>
    <w:tmpl w:val="73FCF2D4"/>
    <w:lvl w:ilvl="0">
      <w:start w:val="1"/>
      <w:numFmt w:val="upperLetter"/>
      <w:pStyle w:val="Annextitle"/>
      <w:lvlText w:val="Annex %1"/>
      <w:lvlJc w:val="left"/>
      <w:pPr>
        <w:tabs>
          <w:tab w:val="num" w:pos="360"/>
        </w:tabs>
        <w:ind w:left="360" w:hanging="360"/>
      </w:pPr>
      <w:rPr>
        <w:rFonts w:hint="default"/>
      </w:rPr>
    </w:lvl>
    <w:lvl w:ilvl="1">
      <w:start w:val="1"/>
      <w:numFmt w:val="decimal"/>
      <w:pStyle w:val="Annexheading1"/>
      <w:lvlText w:val="%1.%2"/>
      <w:lvlJc w:val="left"/>
      <w:pPr>
        <w:tabs>
          <w:tab w:val="num" w:pos="720"/>
        </w:tabs>
        <w:ind w:left="720" w:hanging="720"/>
      </w:pPr>
      <w:rPr>
        <w:rFonts w:hint="default"/>
      </w:rPr>
    </w:lvl>
    <w:lvl w:ilvl="2">
      <w:start w:val="1"/>
      <w:numFmt w:val="decimal"/>
      <w:pStyle w:val="Annexheading2"/>
      <w:lvlText w:val="%1.%2.%3"/>
      <w:lvlJc w:val="left"/>
      <w:pPr>
        <w:tabs>
          <w:tab w:val="num" w:pos="3272"/>
        </w:tabs>
        <w:ind w:left="3272" w:hanging="720"/>
      </w:pPr>
      <w:rPr>
        <w:rFonts w:hint="default"/>
      </w:rPr>
    </w:lvl>
    <w:lvl w:ilvl="3">
      <w:start w:val="1"/>
      <w:numFmt w:val="decimal"/>
      <w:pStyle w:val="Annexheading3"/>
      <w:lvlText w:val="%1.%2.%3.%4"/>
      <w:lvlJc w:val="left"/>
      <w:pPr>
        <w:tabs>
          <w:tab w:val="num" w:pos="1440"/>
        </w:tabs>
        <w:ind w:left="1440" w:hanging="1440"/>
      </w:pPr>
      <w:rPr>
        <w:rFonts w:hint="default"/>
      </w:rPr>
    </w:lvl>
    <w:lvl w:ilvl="4">
      <w:start w:val="1"/>
      <w:numFmt w:val="decimal"/>
      <w:lvlRestart w:val="1"/>
      <w:lvlText w:val="Table %1.%5"/>
      <w:lvlJc w:val="left"/>
      <w:pPr>
        <w:tabs>
          <w:tab w:val="num" w:pos="1440"/>
        </w:tabs>
        <w:ind w:left="1440" w:hanging="1440"/>
      </w:pPr>
      <w:rPr>
        <w:rFonts w:hint="default"/>
      </w:rPr>
    </w:lvl>
    <w:lvl w:ilvl="5">
      <w:start w:val="1"/>
      <w:numFmt w:val="decimal"/>
      <w:lvlRestart w:val="1"/>
      <w:lvlText w:val="Figure %1.%6"/>
      <w:lvlJc w:val="left"/>
      <w:pPr>
        <w:tabs>
          <w:tab w:val="num" w:pos="1440"/>
        </w:tabs>
        <w:ind w:left="1440" w:hanging="1440"/>
      </w:pPr>
      <w:rPr>
        <w:rFonts w:hint="default"/>
      </w:rPr>
    </w:lvl>
    <w:lvl w:ilvl="6">
      <w:start w:val="1"/>
      <w:numFmt w:val="decimal"/>
      <w:lvlRestart w:val="1"/>
      <w:lvlText w:val="Box %1.%7"/>
      <w:lvlJc w:val="left"/>
      <w:pPr>
        <w:tabs>
          <w:tab w:val="num" w:pos="1440"/>
        </w:tabs>
        <w:ind w:left="1440" w:hanging="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8855E72"/>
    <w:multiLevelType w:val="multilevel"/>
    <w:tmpl w:val="03A08CDA"/>
    <w:lvl w:ilvl="0">
      <w:start w:val="1"/>
      <w:numFmt w:val="decimal"/>
      <w:pStyle w:val="Heading1"/>
      <w:lvlText w:val="%1"/>
      <w:lvlJc w:val="left"/>
      <w:pPr>
        <w:tabs>
          <w:tab w:val="num" w:pos="851"/>
        </w:tabs>
        <w:ind w:left="851" w:hanging="851"/>
      </w:pPr>
      <w:rPr>
        <w:rFonts w:hint="default"/>
      </w:rPr>
    </w:lvl>
    <w:lvl w:ilvl="1">
      <w:start w:val="1"/>
      <w:numFmt w:val="decimal"/>
      <w:pStyle w:val="Heading2"/>
      <w:isLgl/>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num w:numId="1">
    <w:abstractNumId w:val="12"/>
  </w:num>
  <w:num w:numId="2">
    <w:abstractNumId w:val="5"/>
  </w:num>
  <w:num w:numId="3">
    <w:abstractNumId w:val="9"/>
  </w:num>
  <w:num w:numId="4">
    <w:abstractNumId w:val="1"/>
    <w:lvlOverride w:ilvl="0">
      <w:startOverride w:val="1"/>
    </w:lvlOverride>
  </w:num>
  <w:num w:numId="5">
    <w:abstractNumId w:val="13"/>
  </w:num>
  <w:num w:numId="6">
    <w:abstractNumId w:val="2"/>
  </w:num>
  <w:num w:numId="7">
    <w:abstractNumId w:val="8"/>
  </w:num>
  <w:num w:numId="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lvlOverride w:ilvl="2"/>
    <w:lvlOverride w:ilvl="3"/>
    <w:lvlOverride w:ilvl="4"/>
    <w:lvlOverride w:ilvl="5"/>
    <w:lvlOverride w:ilvl="6"/>
    <w:lvlOverride w:ilvl="7"/>
    <w:lvlOverride w:ilv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F2208"/>
    <w:rsid w:val="00033FB2"/>
    <w:rsid w:val="00035D06"/>
    <w:rsid w:val="0005655D"/>
    <w:rsid w:val="00064686"/>
    <w:rsid w:val="00067C6A"/>
    <w:rsid w:val="00071F0B"/>
    <w:rsid w:val="00094A64"/>
    <w:rsid w:val="000A14E3"/>
    <w:rsid w:val="000C26AD"/>
    <w:rsid w:val="000C321A"/>
    <w:rsid w:val="000F0C9C"/>
    <w:rsid w:val="0010168D"/>
    <w:rsid w:val="001140AD"/>
    <w:rsid w:val="00126C15"/>
    <w:rsid w:val="001318FD"/>
    <w:rsid w:val="001326AC"/>
    <w:rsid w:val="00150F6D"/>
    <w:rsid w:val="00180A04"/>
    <w:rsid w:val="00183316"/>
    <w:rsid w:val="00196DA1"/>
    <w:rsid w:val="001B6529"/>
    <w:rsid w:val="001C5B66"/>
    <w:rsid w:val="001F47EB"/>
    <w:rsid w:val="002039A6"/>
    <w:rsid w:val="00214ACE"/>
    <w:rsid w:val="00271B9F"/>
    <w:rsid w:val="00287EB0"/>
    <w:rsid w:val="002937B2"/>
    <w:rsid w:val="002A10C2"/>
    <w:rsid w:val="002C4D78"/>
    <w:rsid w:val="002F457D"/>
    <w:rsid w:val="00326FF6"/>
    <w:rsid w:val="00362947"/>
    <w:rsid w:val="00364697"/>
    <w:rsid w:val="00371775"/>
    <w:rsid w:val="003A0854"/>
    <w:rsid w:val="003B3753"/>
    <w:rsid w:val="003D3BAD"/>
    <w:rsid w:val="003D6D30"/>
    <w:rsid w:val="004015D1"/>
    <w:rsid w:val="00433D68"/>
    <w:rsid w:val="00482D43"/>
    <w:rsid w:val="004A7648"/>
    <w:rsid w:val="004E7ED1"/>
    <w:rsid w:val="004F660C"/>
    <w:rsid w:val="00561066"/>
    <w:rsid w:val="005753EC"/>
    <w:rsid w:val="00575D7C"/>
    <w:rsid w:val="005B10A1"/>
    <w:rsid w:val="005B549D"/>
    <w:rsid w:val="005B6FC5"/>
    <w:rsid w:val="00622C2A"/>
    <w:rsid w:val="00623331"/>
    <w:rsid w:val="00657529"/>
    <w:rsid w:val="006A4502"/>
    <w:rsid w:val="006A5DAE"/>
    <w:rsid w:val="006B3994"/>
    <w:rsid w:val="006C4096"/>
    <w:rsid w:val="006E4188"/>
    <w:rsid w:val="006F26AA"/>
    <w:rsid w:val="00727034"/>
    <w:rsid w:val="00727821"/>
    <w:rsid w:val="0077562A"/>
    <w:rsid w:val="00790E9D"/>
    <w:rsid w:val="007B5A22"/>
    <w:rsid w:val="007C5BEE"/>
    <w:rsid w:val="007D5CBD"/>
    <w:rsid w:val="007E1BD3"/>
    <w:rsid w:val="007F48D8"/>
    <w:rsid w:val="008104DE"/>
    <w:rsid w:val="0081187B"/>
    <w:rsid w:val="00811899"/>
    <w:rsid w:val="00846743"/>
    <w:rsid w:val="00855A20"/>
    <w:rsid w:val="00855E64"/>
    <w:rsid w:val="008828E5"/>
    <w:rsid w:val="00887711"/>
    <w:rsid w:val="00891EC3"/>
    <w:rsid w:val="008A02A2"/>
    <w:rsid w:val="008D37E2"/>
    <w:rsid w:val="008D535A"/>
    <w:rsid w:val="009159A3"/>
    <w:rsid w:val="00925EAF"/>
    <w:rsid w:val="009408E1"/>
    <w:rsid w:val="009419B1"/>
    <w:rsid w:val="00943FBA"/>
    <w:rsid w:val="00956FB2"/>
    <w:rsid w:val="0096637E"/>
    <w:rsid w:val="009E6196"/>
    <w:rsid w:val="009F38E5"/>
    <w:rsid w:val="00A35EA7"/>
    <w:rsid w:val="00A63B6F"/>
    <w:rsid w:val="00A773DB"/>
    <w:rsid w:val="00A81E52"/>
    <w:rsid w:val="00A84A9D"/>
    <w:rsid w:val="00A84D82"/>
    <w:rsid w:val="00A94DAC"/>
    <w:rsid w:val="00AD1C9D"/>
    <w:rsid w:val="00AD363A"/>
    <w:rsid w:val="00B123C6"/>
    <w:rsid w:val="00B176F9"/>
    <w:rsid w:val="00B52F8D"/>
    <w:rsid w:val="00B87431"/>
    <w:rsid w:val="00BE2B46"/>
    <w:rsid w:val="00BE5CA7"/>
    <w:rsid w:val="00BF2E61"/>
    <w:rsid w:val="00C0060E"/>
    <w:rsid w:val="00C2422F"/>
    <w:rsid w:val="00C5432C"/>
    <w:rsid w:val="00C93C5F"/>
    <w:rsid w:val="00CA1A9F"/>
    <w:rsid w:val="00CA2752"/>
    <w:rsid w:val="00D1160A"/>
    <w:rsid w:val="00D11E91"/>
    <w:rsid w:val="00D31F8B"/>
    <w:rsid w:val="00D849CD"/>
    <w:rsid w:val="00DE4694"/>
    <w:rsid w:val="00E07B4F"/>
    <w:rsid w:val="00E23EBC"/>
    <w:rsid w:val="00E6297A"/>
    <w:rsid w:val="00EB5E1E"/>
    <w:rsid w:val="00EF2208"/>
    <w:rsid w:val="00EF5E18"/>
    <w:rsid w:val="00F03E85"/>
    <w:rsid w:val="00F55085"/>
    <w:rsid w:val="00F71B93"/>
    <w:rsid w:val="00F81B01"/>
    <w:rsid w:val="00F846E6"/>
    <w:rsid w:val="00FA1357"/>
    <w:rsid w:val="00FF0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5A1B6"/>
  <w15:docId w15:val="{C14A28BA-9540-4244-82F3-52D12EE1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7"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EBC"/>
    <w:rPr>
      <w:rFonts w:eastAsia="Times New Roman" w:cs="Times New Roman"/>
      <w:szCs w:val="20"/>
      <w:lang w:eastAsia="en-US"/>
    </w:rPr>
  </w:style>
  <w:style w:type="paragraph" w:styleId="Heading1">
    <w:name w:val="heading 1"/>
    <w:basedOn w:val="Normal"/>
    <w:next w:val="e-PactBodytext"/>
    <w:link w:val="Heading1Char"/>
    <w:qFormat/>
    <w:rsid w:val="00E23EBC"/>
    <w:pPr>
      <w:keepNext/>
      <w:pageBreakBefore/>
      <w:numPr>
        <w:numId w:val="5"/>
      </w:numPr>
      <w:spacing w:before="400" w:after="400"/>
      <w:outlineLvl w:val="0"/>
    </w:pPr>
    <w:rPr>
      <w:b/>
      <w:color w:val="1B726F"/>
      <w:kern w:val="32"/>
      <w:sz w:val="32"/>
    </w:rPr>
  </w:style>
  <w:style w:type="paragraph" w:styleId="Heading2">
    <w:name w:val="heading 2"/>
    <w:basedOn w:val="Heading1"/>
    <w:next w:val="e-PactBodytext"/>
    <w:link w:val="Heading2Char"/>
    <w:qFormat/>
    <w:rsid w:val="00E23EBC"/>
    <w:pPr>
      <w:pageBreakBefore w:val="0"/>
      <w:numPr>
        <w:ilvl w:val="1"/>
      </w:numPr>
      <w:spacing w:before="360"/>
      <w:outlineLvl w:val="1"/>
    </w:pPr>
    <w:rPr>
      <w:color w:val="auto"/>
      <w:sz w:val="28"/>
      <w:szCs w:val="28"/>
    </w:rPr>
  </w:style>
  <w:style w:type="paragraph" w:styleId="Heading3">
    <w:name w:val="heading 3"/>
    <w:basedOn w:val="Heading2"/>
    <w:next w:val="e-PactBodytext"/>
    <w:link w:val="Heading3Char"/>
    <w:qFormat/>
    <w:rsid w:val="00E23EBC"/>
    <w:pPr>
      <w:numPr>
        <w:ilvl w:val="2"/>
      </w:numPr>
      <w:outlineLvl w:val="2"/>
    </w:pPr>
    <w:rPr>
      <w:sz w:val="24"/>
      <w:szCs w:val="24"/>
    </w:rPr>
  </w:style>
  <w:style w:type="paragraph" w:styleId="Heading4">
    <w:name w:val="heading 4"/>
    <w:basedOn w:val="Heading2"/>
    <w:next w:val="Normal"/>
    <w:link w:val="Heading4Char"/>
    <w:rsid w:val="00E23EBC"/>
    <w:pPr>
      <w:numPr>
        <w:ilvl w:val="3"/>
      </w:numPr>
      <w:outlineLvl w:val="3"/>
    </w:pPr>
    <w:rPr>
      <w:sz w:val="24"/>
    </w:rPr>
  </w:style>
  <w:style w:type="paragraph" w:styleId="Heading5">
    <w:name w:val="heading 5"/>
    <w:basedOn w:val="Heading2"/>
    <w:next w:val="Normal"/>
    <w:link w:val="Heading5Char"/>
    <w:rsid w:val="00E23EBC"/>
    <w:pPr>
      <w:numPr>
        <w:ilvl w:val="4"/>
      </w:numPr>
      <w:outlineLvl w:val="4"/>
    </w:pPr>
    <w:rPr>
      <w:sz w:val="22"/>
    </w:rPr>
  </w:style>
  <w:style w:type="paragraph" w:styleId="Heading6">
    <w:name w:val="heading 6"/>
    <w:basedOn w:val="Heading2"/>
    <w:next w:val="Normal"/>
    <w:link w:val="Heading6Char"/>
    <w:rsid w:val="00E23EBC"/>
    <w:pPr>
      <w:numPr>
        <w:ilvl w:val="5"/>
      </w:numPr>
      <w:outlineLvl w:val="5"/>
    </w:pPr>
    <w:rPr>
      <w:b w:val="0"/>
      <w:sz w:val="20"/>
    </w:rPr>
  </w:style>
  <w:style w:type="paragraph" w:styleId="Heading7">
    <w:name w:val="heading 7"/>
    <w:basedOn w:val="Heading2"/>
    <w:next w:val="Normal"/>
    <w:link w:val="Heading7Char"/>
    <w:semiHidden/>
    <w:rsid w:val="00E23EBC"/>
    <w:pPr>
      <w:numPr>
        <w:ilvl w:val="6"/>
      </w:numPr>
      <w:outlineLvl w:val="6"/>
    </w:pPr>
    <w:rPr>
      <w:b w:val="0"/>
      <w:sz w:val="18"/>
    </w:rPr>
  </w:style>
  <w:style w:type="paragraph" w:styleId="Heading8">
    <w:name w:val="heading 8"/>
    <w:basedOn w:val="Heading2"/>
    <w:next w:val="Normal"/>
    <w:link w:val="Heading8Char"/>
    <w:semiHidden/>
    <w:rsid w:val="00E23EBC"/>
    <w:pPr>
      <w:numPr>
        <w:ilvl w:val="7"/>
      </w:numPr>
      <w:outlineLvl w:val="7"/>
    </w:pPr>
    <w:rPr>
      <w:b w:val="0"/>
      <w:sz w:val="18"/>
    </w:rPr>
  </w:style>
  <w:style w:type="paragraph" w:styleId="Heading9">
    <w:name w:val="heading 9"/>
    <w:basedOn w:val="Heading2"/>
    <w:next w:val="Normal"/>
    <w:link w:val="Heading9Char"/>
    <w:semiHidden/>
    <w:rsid w:val="00E23EBC"/>
    <w:pPr>
      <w:numPr>
        <w:ilvl w:val="8"/>
      </w:num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roject Title"/>
    <w:basedOn w:val="Normal"/>
    <w:next w:val="Normal"/>
    <w:link w:val="TitleChar"/>
    <w:qFormat/>
    <w:rsid w:val="00E23EBC"/>
    <w:pPr>
      <w:tabs>
        <w:tab w:val="left" w:pos="2207"/>
      </w:tabs>
      <w:spacing w:before="4000" w:line="360" w:lineRule="auto"/>
    </w:pPr>
    <w:rPr>
      <w:rFonts w:ascii="Georgia" w:hAnsi="Georgia"/>
      <w:b/>
      <w:color w:val="1B726F"/>
      <w:kern w:val="28"/>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1">
    <w:name w:val="61"/>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7CA8A9"/>
      </w:tcPr>
    </w:tblStylePr>
  </w:style>
  <w:style w:type="table" w:customStyle="1" w:styleId="60">
    <w:name w:val="60"/>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7CA8A9"/>
      </w:tcPr>
    </w:tblStylePr>
  </w:style>
  <w:style w:type="table" w:customStyle="1" w:styleId="59">
    <w:name w:val="59"/>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style>
  <w:style w:type="table" w:customStyle="1" w:styleId="58">
    <w:name w:val="58"/>
    <w:basedOn w:val="TableNormal"/>
    <w:tblPr>
      <w:tblStyleRowBandSize w:val="1"/>
      <w:tblStyleColBandSize w:val="1"/>
      <w:tblCellMar>
        <w:top w:w="100" w:type="dxa"/>
        <w:left w:w="100" w:type="dxa"/>
        <w:bottom w:w="100" w:type="dxa"/>
        <w:right w:w="100" w:type="dxa"/>
      </w:tblCellMar>
    </w:tblPr>
  </w:style>
  <w:style w:type="table" w:customStyle="1" w:styleId="57">
    <w:name w:val="57"/>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56">
    <w:name w:val="56"/>
    <w:basedOn w:val="TableNormal"/>
    <w:tblPr>
      <w:tblStyleRowBandSize w:val="1"/>
      <w:tblStyleColBandSize w:val="1"/>
      <w:tblCellMar>
        <w:top w:w="100" w:type="dxa"/>
        <w:left w:w="100" w:type="dxa"/>
        <w:bottom w:w="100" w:type="dxa"/>
        <w:right w:w="100" w:type="dxa"/>
      </w:tblCellMar>
    </w:tblPr>
  </w:style>
  <w:style w:type="table" w:customStyle="1" w:styleId="55">
    <w:name w:val="55"/>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54">
    <w:name w:val="54"/>
    <w:basedOn w:val="TableNormal"/>
    <w:tblPr>
      <w:tblStyleRowBandSize w:val="1"/>
      <w:tblStyleColBandSize w:val="1"/>
      <w:tblCellMar>
        <w:top w:w="100" w:type="dxa"/>
        <w:left w:w="100" w:type="dxa"/>
        <w:bottom w:w="100" w:type="dxa"/>
        <w:right w:w="100" w:type="dxa"/>
      </w:tblCellMar>
    </w:tblPr>
  </w:style>
  <w:style w:type="table" w:customStyle="1" w:styleId="53">
    <w:name w:val="53"/>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52">
    <w:name w:val="52"/>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7CA8A9"/>
      </w:tcPr>
    </w:tblStyle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49">
    <w:name w:val="49"/>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46">
    <w:name w:val="46"/>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39">
    <w:name w:val="39"/>
    <w:basedOn w:val="TableNormal"/>
    <w:tblPr>
      <w:tblStyleRowBandSize w:val="1"/>
      <w:tblStyleColBandSize w:val="1"/>
      <w:tblCellMar>
        <w:top w:w="100" w:type="dxa"/>
        <w:left w:w="100" w:type="dxa"/>
        <w:bottom w:w="100" w:type="dxa"/>
        <w:right w:w="100" w:type="dxa"/>
      </w:tblCellMar>
    </w:tblPr>
  </w:style>
  <w:style w:type="table" w:customStyle="1" w:styleId="38">
    <w:name w:val="38"/>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37">
    <w:name w:val="37"/>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36">
    <w:name w:val="36"/>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7CA8A9"/>
      </w:tcPr>
    </w:tblStylePr>
  </w:style>
  <w:style w:type="table" w:customStyle="1" w:styleId="33">
    <w:name w:val="33"/>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32">
    <w:name w:val="32"/>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31">
    <w:name w:val="31"/>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7CA8A9"/>
      </w:tcPr>
    </w:tblStyle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28">
    <w:name w:val="28"/>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7CA8A9"/>
      </w:tcPr>
    </w:tblStylePr>
  </w:style>
  <w:style w:type="table" w:customStyle="1" w:styleId="27">
    <w:name w:val="27"/>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7CA8A9"/>
      </w:tcPr>
    </w:tblStylePr>
  </w:style>
  <w:style w:type="table" w:customStyle="1" w:styleId="26">
    <w:name w:val="26"/>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7CA8A9"/>
      </w:tcPr>
    </w:tblStylePr>
  </w:style>
  <w:style w:type="table" w:customStyle="1" w:styleId="25">
    <w:name w:val="25"/>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7CA8A9"/>
      </w:tcPr>
    </w:tblStylePr>
  </w:style>
  <w:style w:type="table" w:customStyle="1" w:styleId="24">
    <w:name w:val="24"/>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7CA8A9"/>
      </w:tcPr>
    </w:tblStylePr>
  </w:style>
  <w:style w:type="table" w:customStyle="1" w:styleId="23">
    <w:name w:val="23"/>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22">
    <w:name w:val="22"/>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7CA8A9"/>
      </w:tcPr>
    </w:tblStylePr>
  </w:style>
  <w:style w:type="table" w:customStyle="1" w:styleId="21">
    <w:name w:val="21"/>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14">
    <w:name w:val="14"/>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7CA8A9"/>
      </w:tcPr>
    </w:tblStylePr>
  </w:style>
  <w:style w:type="table" w:customStyle="1" w:styleId="13">
    <w:name w:val="13"/>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12">
    <w:name w:val="12"/>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9">
    <w:name w:val="9"/>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466393"/>
      </w:tcPr>
    </w:tblStylePr>
    <w:tblStylePr w:type="lastRow">
      <w:rPr>
        <w:b/>
      </w:rPr>
    </w:tblStylePr>
  </w:style>
  <w:style w:type="table" w:customStyle="1" w:styleId="8">
    <w:name w:val="8"/>
    <w:basedOn w:val="TableNormal"/>
    <w:pPr>
      <w:jc w:val="both"/>
    </w:pPr>
    <w:rPr>
      <w:rFonts w:ascii="Calibri" w:eastAsia="Calibri" w:hAnsi="Calibri" w:cs="Calibri"/>
      <w:color w:val="58595B"/>
    </w:rPr>
    <w:tblPr>
      <w:tblStyleRowBandSize w:val="1"/>
      <w:tblStyleColBandSize w:val="1"/>
      <w:tblCellMar>
        <w:left w:w="115" w:type="dxa"/>
        <w:right w:w="115" w:type="dxa"/>
      </w:tblCellMar>
    </w:tblPr>
    <w:tcPr>
      <w:shd w:val="clear" w:color="auto" w:fill="DBEEF3"/>
      <w:vAlign w:val="center"/>
    </w:tcPr>
    <w:tblStylePr w:type="firstRow">
      <w:pPr>
        <w:spacing w:before="0" w:after="0" w:line="240" w:lineRule="auto"/>
      </w:pPr>
      <w:rPr>
        <w:rFonts w:ascii="Arial" w:eastAsia="Arial" w:hAnsi="Arial" w:cs="Arial"/>
        <w:b/>
        <w:color w:val="FFFFFF"/>
        <w:sz w:val="22"/>
        <w:szCs w:val="22"/>
      </w:rPr>
      <w:tblPr/>
      <w:tcPr>
        <w:shd w:val="clear" w:color="auto" w:fill="7CA8A9"/>
      </w:tcPr>
    </w:tblStyle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rsid w:val="00E23EBC"/>
    <w:rPr>
      <w:rFonts w:ascii="Tahoma" w:hAnsi="Tahoma" w:cs="Tahoma"/>
      <w:sz w:val="16"/>
      <w:szCs w:val="16"/>
    </w:rPr>
  </w:style>
  <w:style w:type="character" w:customStyle="1" w:styleId="BalloonTextChar">
    <w:name w:val="Balloon Text Char"/>
    <w:basedOn w:val="DefaultParagraphFont"/>
    <w:link w:val="BalloonText"/>
    <w:uiPriority w:val="99"/>
    <w:semiHidden/>
    <w:rsid w:val="00E23EBC"/>
    <w:rPr>
      <w:rFonts w:ascii="Tahoma" w:eastAsia="Times New Roman" w:hAnsi="Tahoma" w:cs="Tahoma"/>
      <w:sz w:val="16"/>
      <w:szCs w:val="16"/>
      <w:lang w:eastAsia="en-US"/>
    </w:rPr>
  </w:style>
  <w:style w:type="paragraph" w:styleId="Header">
    <w:name w:val="header"/>
    <w:basedOn w:val="Normal"/>
    <w:link w:val="HeaderChar"/>
    <w:rsid w:val="00E23EBC"/>
    <w:pPr>
      <w:pBdr>
        <w:bottom w:val="single" w:sz="4" w:space="1" w:color="auto"/>
      </w:pBdr>
    </w:pPr>
    <w:rPr>
      <w:rFonts w:eastAsia="Times"/>
      <w:color w:val="333399"/>
      <w:sz w:val="16"/>
      <w:szCs w:val="16"/>
    </w:rPr>
  </w:style>
  <w:style w:type="character" w:customStyle="1" w:styleId="HeaderChar">
    <w:name w:val="Header Char"/>
    <w:link w:val="Header"/>
    <w:rsid w:val="00E23EBC"/>
    <w:rPr>
      <w:rFonts w:eastAsia="Times" w:cs="Times New Roman"/>
      <w:color w:val="333399"/>
      <w:sz w:val="16"/>
      <w:szCs w:val="16"/>
      <w:lang w:eastAsia="en-US"/>
    </w:rPr>
  </w:style>
  <w:style w:type="paragraph" w:styleId="Footer">
    <w:name w:val="footer"/>
    <w:basedOn w:val="Normal"/>
    <w:link w:val="FooterChar"/>
    <w:uiPriority w:val="99"/>
    <w:rsid w:val="00E23EBC"/>
    <w:pPr>
      <w:pBdr>
        <w:top w:val="single" w:sz="4" w:space="1" w:color="auto"/>
      </w:pBdr>
      <w:ind w:right="-2"/>
    </w:pPr>
    <w:rPr>
      <w:rFonts w:eastAsia="Times" w:cs="Arial"/>
      <w:color w:val="333399"/>
      <w:sz w:val="16"/>
      <w:szCs w:val="16"/>
    </w:rPr>
  </w:style>
  <w:style w:type="character" w:customStyle="1" w:styleId="FooterChar">
    <w:name w:val="Footer Char"/>
    <w:link w:val="Footer"/>
    <w:uiPriority w:val="99"/>
    <w:rsid w:val="00E23EBC"/>
    <w:rPr>
      <w:rFonts w:eastAsia="Times"/>
      <w:color w:val="333399"/>
      <w:sz w:val="16"/>
      <w:szCs w:val="16"/>
      <w:lang w:eastAsia="en-US"/>
    </w:rPr>
  </w:style>
  <w:style w:type="table" w:styleId="TableGrid">
    <w:name w:val="Table Grid"/>
    <w:basedOn w:val="TableNormal"/>
    <w:uiPriority w:val="39"/>
    <w:rsid w:val="00E23EBC"/>
    <w:pPr>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Dot pt,F5 List Paragraph,List Paragraph1,No Spacing1,List Paragraph Char Char Char,Indicator Text,Numbered Para 1,Colorful List - Accent 11,Bullet 1,Bullet Points,Párrafo de lista,MAIN CONTENT,Recommendation,List Paragraph2"/>
    <w:basedOn w:val="Normal"/>
    <w:link w:val="ListParagraphChar"/>
    <w:uiPriority w:val="34"/>
    <w:qFormat/>
    <w:rsid w:val="00E23EBC"/>
    <w:pPr>
      <w:spacing w:after="240" w:line="276" w:lineRule="atLeast"/>
      <w:ind w:left="720"/>
    </w:pPr>
  </w:style>
  <w:style w:type="paragraph" w:styleId="CommentSubject">
    <w:name w:val="annotation subject"/>
    <w:basedOn w:val="CommentText"/>
    <w:next w:val="CommentText"/>
    <w:link w:val="CommentSubjectChar"/>
    <w:uiPriority w:val="99"/>
    <w:semiHidden/>
    <w:unhideWhenUsed/>
    <w:rsid w:val="002039A6"/>
    <w:rPr>
      <w:b/>
      <w:bCs/>
    </w:rPr>
  </w:style>
  <w:style w:type="character" w:customStyle="1" w:styleId="CommentSubjectChar">
    <w:name w:val="Comment Subject Char"/>
    <w:basedOn w:val="CommentTextChar"/>
    <w:link w:val="CommentSubject"/>
    <w:uiPriority w:val="99"/>
    <w:semiHidden/>
    <w:rsid w:val="002039A6"/>
    <w:rPr>
      <w:b/>
      <w:bCs/>
      <w:sz w:val="20"/>
      <w:szCs w:val="20"/>
    </w:rPr>
  </w:style>
  <w:style w:type="paragraph" w:styleId="Revision">
    <w:name w:val="Revision"/>
    <w:hidden/>
    <w:uiPriority w:val="99"/>
    <w:semiHidden/>
    <w:rsid w:val="009159A3"/>
  </w:style>
  <w:style w:type="character" w:customStyle="1" w:styleId="ListParagraphChar">
    <w:name w:val="List Paragraph Char"/>
    <w:aliases w:val="Bullets Char,Dot pt Char,F5 List Paragraph Char,List Paragraph1 Char,No Spacing1 Char,List Paragraph Char Char Char Char,Indicator Text Char,Numbered Para 1 Char,Colorful List - Accent 11 Char,Bullet 1 Char,Bullet Points Char"/>
    <w:link w:val="ListParagraph"/>
    <w:uiPriority w:val="34"/>
    <w:qFormat/>
    <w:locked/>
    <w:rsid w:val="0005655D"/>
    <w:rPr>
      <w:rFonts w:eastAsia="Times New Roman" w:cs="Times New Roman"/>
      <w:szCs w:val="20"/>
      <w:lang w:eastAsia="en-US"/>
    </w:rPr>
  </w:style>
  <w:style w:type="paragraph" w:styleId="FootnoteText">
    <w:name w:val="footnote text"/>
    <w:basedOn w:val="Normal"/>
    <w:link w:val="FootnoteTextChar"/>
    <w:rsid w:val="00E23EBC"/>
    <w:rPr>
      <w:sz w:val="18"/>
    </w:rPr>
  </w:style>
  <w:style w:type="character" w:customStyle="1" w:styleId="FootnoteTextChar">
    <w:name w:val="Footnote Text Char"/>
    <w:basedOn w:val="DefaultParagraphFont"/>
    <w:link w:val="FootnoteText"/>
    <w:rsid w:val="00E23EBC"/>
    <w:rPr>
      <w:rFonts w:eastAsia="Times New Roman" w:cs="Times New Roman"/>
      <w:sz w:val="18"/>
      <w:szCs w:val="20"/>
      <w:lang w:eastAsia="en-US"/>
    </w:rPr>
  </w:style>
  <w:style w:type="character" w:styleId="FootnoteReference">
    <w:name w:val="footnote reference"/>
    <w:basedOn w:val="DefaultParagraphFont"/>
    <w:semiHidden/>
    <w:rsid w:val="00E23EBC"/>
    <w:rPr>
      <w:vertAlign w:val="superscript"/>
    </w:rPr>
  </w:style>
  <w:style w:type="character" w:customStyle="1" w:styleId="Heading7Char">
    <w:name w:val="Heading 7 Char"/>
    <w:basedOn w:val="DefaultParagraphFont"/>
    <w:link w:val="Heading7"/>
    <w:semiHidden/>
    <w:rsid w:val="00E23EBC"/>
    <w:rPr>
      <w:rFonts w:eastAsia="Times New Roman" w:cs="Times New Roman"/>
      <w:kern w:val="32"/>
      <w:sz w:val="18"/>
      <w:szCs w:val="28"/>
      <w:lang w:eastAsia="en-US"/>
    </w:rPr>
  </w:style>
  <w:style w:type="character" w:customStyle="1" w:styleId="Heading8Char">
    <w:name w:val="Heading 8 Char"/>
    <w:basedOn w:val="DefaultParagraphFont"/>
    <w:link w:val="Heading8"/>
    <w:semiHidden/>
    <w:rsid w:val="00E23EBC"/>
    <w:rPr>
      <w:rFonts w:eastAsia="Times New Roman" w:cs="Times New Roman"/>
      <w:kern w:val="32"/>
      <w:sz w:val="18"/>
      <w:szCs w:val="28"/>
      <w:lang w:eastAsia="en-US"/>
    </w:rPr>
  </w:style>
  <w:style w:type="character" w:customStyle="1" w:styleId="Heading9Char">
    <w:name w:val="Heading 9 Char"/>
    <w:basedOn w:val="DefaultParagraphFont"/>
    <w:link w:val="Heading9"/>
    <w:semiHidden/>
    <w:rsid w:val="00E23EBC"/>
    <w:rPr>
      <w:rFonts w:eastAsia="Times New Roman" w:cs="Times New Roman"/>
      <w:b/>
      <w:kern w:val="32"/>
      <w:sz w:val="18"/>
      <w:szCs w:val="28"/>
      <w:lang w:eastAsia="en-US"/>
    </w:rPr>
  </w:style>
  <w:style w:type="character" w:customStyle="1" w:styleId="Heading1Char">
    <w:name w:val="Heading 1 Char"/>
    <w:basedOn w:val="DefaultParagraphFont"/>
    <w:link w:val="Heading1"/>
    <w:rsid w:val="00E23EBC"/>
    <w:rPr>
      <w:rFonts w:eastAsia="Times New Roman" w:cs="Times New Roman"/>
      <w:b/>
      <w:color w:val="1B726F"/>
      <w:kern w:val="32"/>
      <w:sz w:val="32"/>
      <w:szCs w:val="20"/>
      <w:lang w:eastAsia="en-US"/>
    </w:rPr>
  </w:style>
  <w:style w:type="character" w:customStyle="1" w:styleId="Heading2Char">
    <w:name w:val="Heading 2 Char"/>
    <w:basedOn w:val="DefaultParagraphFont"/>
    <w:link w:val="Heading2"/>
    <w:rsid w:val="00E23EBC"/>
    <w:rPr>
      <w:rFonts w:eastAsia="Times New Roman" w:cs="Times New Roman"/>
      <w:b/>
      <w:kern w:val="32"/>
      <w:sz w:val="28"/>
      <w:szCs w:val="28"/>
      <w:lang w:eastAsia="en-US"/>
    </w:rPr>
  </w:style>
  <w:style w:type="character" w:customStyle="1" w:styleId="Heading3Char">
    <w:name w:val="Heading 3 Char"/>
    <w:basedOn w:val="DefaultParagraphFont"/>
    <w:link w:val="Heading3"/>
    <w:rsid w:val="00E23EBC"/>
    <w:rPr>
      <w:rFonts w:eastAsia="Times New Roman" w:cs="Times New Roman"/>
      <w:b/>
      <w:kern w:val="32"/>
      <w:sz w:val="24"/>
      <w:szCs w:val="24"/>
      <w:lang w:eastAsia="en-US"/>
    </w:rPr>
  </w:style>
  <w:style w:type="character" w:customStyle="1" w:styleId="Heading4Char">
    <w:name w:val="Heading 4 Char"/>
    <w:basedOn w:val="DefaultParagraphFont"/>
    <w:link w:val="Heading4"/>
    <w:rsid w:val="00E23EBC"/>
    <w:rPr>
      <w:rFonts w:eastAsia="Times New Roman" w:cs="Times New Roman"/>
      <w:b/>
      <w:kern w:val="32"/>
      <w:sz w:val="24"/>
      <w:szCs w:val="28"/>
      <w:lang w:eastAsia="en-US"/>
    </w:rPr>
  </w:style>
  <w:style w:type="character" w:customStyle="1" w:styleId="Heading5Char">
    <w:name w:val="Heading 5 Char"/>
    <w:basedOn w:val="DefaultParagraphFont"/>
    <w:link w:val="Heading5"/>
    <w:rsid w:val="00E23EBC"/>
    <w:rPr>
      <w:rFonts w:eastAsia="Times New Roman" w:cs="Times New Roman"/>
      <w:b/>
      <w:kern w:val="32"/>
      <w:szCs w:val="28"/>
      <w:lang w:eastAsia="en-US"/>
    </w:rPr>
  </w:style>
  <w:style w:type="character" w:customStyle="1" w:styleId="Heading6Char">
    <w:name w:val="Heading 6 Char"/>
    <w:basedOn w:val="DefaultParagraphFont"/>
    <w:link w:val="Heading6"/>
    <w:rsid w:val="00E23EBC"/>
    <w:rPr>
      <w:rFonts w:eastAsia="Times New Roman" w:cs="Times New Roman"/>
      <w:kern w:val="32"/>
      <w:sz w:val="20"/>
      <w:szCs w:val="28"/>
      <w:lang w:eastAsia="en-US"/>
    </w:rPr>
  </w:style>
  <w:style w:type="paragraph" w:styleId="TOC1">
    <w:name w:val="toc 1"/>
    <w:basedOn w:val="Normal"/>
    <w:next w:val="Normal"/>
    <w:autoRedefine/>
    <w:uiPriority w:val="39"/>
    <w:rsid w:val="00E23EBC"/>
    <w:pPr>
      <w:tabs>
        <w:tab w:val="right" w:pos="9639"/>
      </w:tabs>
      <w:spacing w:before="120" w:after="60"/>
      <w:ind w:left="720" w:right="282" w:hanging="720"/>
    </w:pPr>
  </w:style>
  <w:style w:type="paragraph" w:styleId="TOC2">
    <w:name w:val="toc 2"/>
    <w:basedOn w:val="TOC1"/>
    <w:next w:val="Normal"/>
    <w:autoRedefine/>
    <w:uiPriority w:val="39"/>
    <w:rsid w:val="00180A04"/>
    <w:pPr>
      <w:tabs>
        <w:tab w:val="clear" w:pos="9639"/>
        <w:tab w:val="right" w:pos="8744"/>
      </w:tabs>
      <w:spacing w:before="0"/>
      <w:ind w:left="1077"/>
    </w:pPr>
  </w:style>
  <w:style w:type="paragraph" w:styleId="TOC3">
    <w:name w:val="toc 3"/>
    <w:basedOn w:val="TOC1"/>
    <w:next w:val="Normal"/>
    <w:autoRedefine/>
    <w:uiPriority w:val="39"/>
    <w:rsid w:val="00E23EBC"/>
    <w:pPr>
      <w:spacing w:before="0"/>
      <w:ind w:left="1440"/>
      <w:contextualSpacing/>
    </w:pPr>
    <w:rPr>
      <w:noProof/>
      <w:szCs w:val="28"/>
    </w:rPr>
  </w:style>
  <w:style w:type="paragraph" w:styleId="TOC4">
    <w:name w:val="toc 4"/>
    <w:basedOn w:val="TOC2"/>
    <w:next w:val="Normal"/>
    <w:autoRedefine/>
    <w:uiPriority w:val="39"/>
    <w:rsid w:val="00E23EBC"/>
    <w:pPr>
      <w:contextualSpacing/>
    </w:pPr>
  </w:style>
  <w:style w:type="paragraph" w:styleId="TOC5">
    <w:name w:val="toc 5"/>
    <w:basedOn w:val="Normal"/>
    <w:next w:val="Normal"/>
    <w:autoRedefine/>
    <w:semiHidden/>
    <w:rsid w:val="00E23EBC"/>
    <w:pPr>
      <w:ind w:left="880"/>
    </w:pPr>
  </w:style>
  <w:style w:type="paragraph" w:styleId="TOC6">
    <w:name w:val="toc 6"/>
    <w:basedOn w:val="Normal"/>
    <w:next w:val="Normal"/>
    <w:autoRedefine/>
    <w:semiHidden/>
    <w:rsid w:val="00E23EBC"/>
    <w:pPr>
      <w:ind w:left="1100"/>
    </w:pPr>
  </w:style>
  <w:style w:type="paragraph" w:styleId="TOC7">
    <w:name w:val="toc 7"/>
    <w:basedOn w:val="Normal"/>
    <w:next w:val="Normal"/>
    <w:autoRedefine/>
    <w:semiHidden/>
    <w:rsid w:val="00E23EBC"/>
    <w:pPr>
      <w:ind w:left="1320"/>
    </w:pPr>
  </w:style>
  <w:style w:type="paragraph" w:styleId="TOC8">
    <w:name w:val="toc 8"/>
    <w:basedOn w:val="Normal"/>
    <w:autoRedefine/>
    <w:semiHidden/>
    <w:rsid w:val="00E23EBC"/>
    <w:pPr>
      <w:tabs>
        <w:tab w:val="right" w:pos="9066"/>
      </w:tabs>
      <w:spacing w:before="60" w:after="60"/>
      <w:ind w:left="1440" w:hanging="1440"/>
    </w:pPr>
  </w:style>
  <w:style w:type="paragraph" w:styleId="TOC9">
    <w:name w:val="toc 9"/>
    <w:basedOn w:val="TOC1"/>
    <w:autoRedefine/>
    <w:uiPriority w:val="39"/>
    <w:rsid w:val="00E23EBC"/>
    <w:pPr>
      <w:ind w:left="1276" w:right="284" w:hanging="1276"/>
    </w:pPr>
  </w:style>
  <w:style w:type="character" w:styleId="PageNumber">
    <w:name w:val="page number"/>
    <w:basedOn w:val="DefaultParagraphFont"/>
    <w:rsid w:val="00E23EBC"/>
  </w:style>
  <w:style w:type="paragraph" w:customStyle="1" w:styleId="e-PactBodytext">
    <w:name w:val="e-Pact Body text"/>
    <w:basedOn w:val="Normal"/>
    <w:link w:val="e-PactBodytextChar"/>
    <w:qFormat/>
    <w:rsid w:val="00E23EBC"/>
    <w:pPr>
      <w:spacing w:after="240" w:line="276" w:lineRule="atLeast"/>
    </w:pPr>
  </w:style>
  <w:style w:type="character" w:customStyle="1" w:styleId="e-PactBodytextChar">
    <w:name w:val="e-Pact Body text Char"/>
    <w:basedOn w:val="DefaultParagraphFont"/>
    <w:link w:val="e-PactBodytext"/>
    <w:rsid w:val="00E23EBC"/>
    <w:rPr>
      <w:rFonts w:eastAsia="Times New Roman" w:cs="Times New Roman"/>
      <w:szCs w:val="20"/>
      <w:lang w:eastAsia="en-US"/>
    </w:rPr>
  </w:style>
  <w:style w:type="character" w:styleId="Hyperlink">
    <w:name w:val="Hyperlink"/>
    <w:basedOn w:val="DefaultParagraphFont"/>
    <w:uiPriority w:val="99"/>
    <w:rsid w:val="00E23EBC"/>
    <w:rPr>
      <w:rFonts w:ascii="Arial" w:hAnsi="Arial"/>
      <w:color w:val="0000FF"/>
      <w:u w:val="single"/>
    </w:rPr>
  </w:style>
  <w:style w:type="character" w:styleId="FollowedHyperlink">
    <w:name w:val="FollowedHyperlink"/>
    <w:basedOn w:val="DefaultParagraphFont"/>
    <w:semiHidden/>
    <w:rsid w:val="00E23EBC"/>
    <w:rPr>
      <w:color w:val="800080"/>
      <w:u w:val="single"/>
    </w:rPr>
  </w:style>
  <w:style w:type="paragraph" w:customStyle="1" w:styleId="Abbreviation">
    <w:name w:val="Abbreviation"/>
    <w:basedOn w:val="Normal"/>
    <w:rsid w:val="00E23EBC"/>
    <w:pPr>
      <w:tabs>
        <w:tab w:val="left" w:pos="1701"/>
      </w:tabs>
      <w:spacing w:after="240"/>
      <w:ind w:left="1701" w:hanging="1701"/>
    </w:pPr>
  </w:style>
  <w:style w:type="paragraph" w:customStyle="1" w:styleId="Annexheading1">
    <w:name w:val="Annex heading 1"/>
    <w:basedOn w:val="Normal"/>
    <w:next w:val="Normal"/>
    <w:rsid w:val="00E23EBC"/>
    <w:pPr>
      <w:keepNext/>
      <w:numPr>
        <w:ilvl w:val="1"/>
        <w:numId w:val="1"/>
      </w:numPr>
      <w:spacing w:before="240" w:after="240"/>
      <w:outlineLvl w:val="1"/>
    </w:pPr>
    <w:rPr>
      <w:b/>
      <w:sz w:val="28"/>
    </w:rPr>
  </w:style>
  <w:style w:type="paragraph" w:customStyle="1" w:styleId="Annexheading2">
    <w:name w:val="Annex heading 2"/>
    <w:basedOn w:val="Normal"/>
    <w:next w:val="Normal"/>
    <w:rsid w:val="00E23EBC"/>
    <w:pPr>
      <w:keepNext/>
      <w:numPr>
        <w:ilvl w:val="2"/>
        <w:numId w:val="1"/>
      </w:numPr>
      <w:spacing w:before="160" w:after="240"/>
      <w:ind w:left="720"/>
      <w:outlineLvl w:val="2"/>
    </w:pPr>
    <w:rPr>
      <w:b/>
      <w:kern w:val="32"/>
      <w:sz w:val="24"/>
    </w:rPr>
  </w:style>
  <w:style w:type="paragraph" w:customStyle="1" w:styleId="Annexheading3">
    <w:name w:val="Annex heading 3"/>
    <w:basedOn w:val="Normal"/>
    <w:next w:val="Normal"/>
    <w:rsid w:val="00E23EBC"/>
    <w:pPr>
      <w:keepNext/>
      <w:numPr>
        <w:ilvl w:val="3"/>
        <w:numId w:val="1"/>
      </w:numPr>
      <w:spacing w:after="60"/>
      <w:outlineLvl w:val="3"/>
    </w:pPr>
    <w:rPr>
      <w:b/>
    </w:rPr>
  </w:style>
  <w:style w:type="paragraph" w:customStyle="1" w:styleId="Annextitle">
    <w:name w:val="Annex title"/>
    <w:basedOn w:val="Normal"/>
    <w:next w:val="Annexheading1"/>
    <w:rsid w:val="00E23EBC"/>
    <w:pPr>
      <w:keepNext/>
      <w:pageBreakBefore/>
      <w:numPr>
        <w:numId w:val="1"/>
      </w:numPr>
      <w:tabs>
        <w:tab w:val="clear" w:pos="360"/>
        <w:tab w:val="left" w:pos="1701"/>
      </w:tabs>
      <w:spacing w:before="400" w:after="400"/>
      <w:ind w:left="1701" w:hanging="1701"/>
      <w:outlineLvl w:val="0"/>
    </w:pPr>
    <w:rPr>
      <w:b/>
      <w:color w:val="1B726F"/>
      <w:kern w:val="32"/>
      <w:sz w:val="32"/>
    </w:rPr>
  </w:style>
  <w:style w:type="paragraph" w:styleId="BodyText">
    <w:name w:val="Body Text"/>
    <w:basedOn w:val="Normal"/>
    <w:link w:val="BodyTextChar"/>
    <w:semiHidden/>
    <w:rsid w:val="00E23EBC"/>
    <w:pPr>
      <w:spacing w:after="120"/>
    </w:pPr>
  </w:style>
  <w:style w:type="character" w:customStyle="1" w:styleId="BodyTextChar">
    <w:name w:val="Body Text Char"/>
    <w:basedOn w:val="DefaultParagraphFont"/>
    <w:link w:val="BodyText"/>
    <w:semiHidden/>
    <w:rsid w:val="00E23EBC"/>
    <w:rPr>
      <w:rFonts w:eastAsia="Times New Roman" w:cs="Times New Roman"/>
      <w:szCs w:val="20"/>
      <w:lang w:eastAsia="en-US"/>
    </w:rPr>
  </w:style>
  <w:style w:type="paragraph" w:customStyle="1" w:styleId="Boxtext">
    <w:name w:val="Box text"/>
    <w:basedOn w:val="Tabletext"/>
    <w:rsid w:val="00E23EBC"/>
    <w:pPr>
      <w:spacing w:before="120" w:after="120"/>
    </w:pPr>
    <w:rPr>
      <w:color w:val="58595B"/>
    </w:rPr>
  </w:style>
  <w:style w:type="numbering" w:customStyle="1" w:styleId="ListBullets1">
    <w:name w:val="ListBullets1"/>
    <w:uiPriority w:val="99"/>
    <w:rsid w:val="00E23EBC"/>
  </w:style>
  <w:style w:type="paragraph" w:customStyle="1" w:styleId="Heading1NONUM">
    <w:name w:val="Heading 1 NO NUM"/>
    <w:basedOn w:val="Heading1"/>
    <w:next w:val="e-PactBodytext"/>
    <w:qFormat/>
    <w:rsid w:val="00E23EBC"/>
    <w:pPr>
      <w:numPr>
        <w:numId w:val="0"/>
      </w:numPr>
      <w:spacing w:before="0"/>
    </w:pPr>
  </w:style>
  <w:style w:type="paragraph" w:customStyle="1" w:styleId="Heading2NONUM">
    <w:name w:val="Heading 2 NO NUM"/>
    <w:basedOn w:val="Heading2"/>
    <w:next w:val="e-PactBodytext"/>
    <w:qFormat/>
    <w:rsid w:val="00E23EBC"/>
    <w:pPr>
      <w:numPr>
        <w:ilvl w:val="0"/>
        <w:numId w:val="0"/>
      </w:numPr>
    </w:pPr>
  </w:style>
  <w:style w:type="paragraph" w:customStyle="1" w:styleId="Heading3NONUM">
    <w:name w:val="Heading 3 NO NUM"/>
    <w:basedOn w:val="Heading3"/>
    <w:next w:val="e-PactBodytext"/>
    <w:qFormat/>
    <w:rsid w:val="00E23EBC"/>
    <w:pPr>
      <w:numPr>
        <w:ilvl w:val="0"/>
        <w:numId w:val="0"/>
      </w:numPr>
    </w:pPr>
  </w:style>
  <w:style w:type="paragraph" w:customStyle="1" w:styleId="Listbulletfinal">
    <w:name w:val="List bullet final"/>
    <w:basedOn w:val="Normal"/>
    <w:next w:val="e-PactBodytext"/>
    <w:rsid w:val="00E23EBC"/>
    <w:pPr>
      <w:numPr>
        <w:numId w:val="2"/>
      </w:numPr>
      <w:spacing w:after="240" w:line="276" w:lineRule="atLeast"/>
    </w:pPr>
  </w:style>
  <w:style w:type="paragraph" w:customStyle="1" w:styleId="Listletter">
    <w:name w:val="List letter"/>
    <w:basedOn w:val="Normal"/>
    <w:rsid w:val="00E23EBC"/>
    <w:pPr>
      <w:numPr>
        <w:numId w:val="7"/>
      </w:numPr>
      <w:spacing w:after="60"/>
      <w:ind w:left="360"/>
    </w:pPr>
  </w:style>
  <w:style w:type="paragraph" w:customStyle="1" w:styleId="Listletterfinal">
    <w:name w:val="List letter final"/>
    <w:basedOn w:val="Listletter"/>
    <w:next w:val="Normal"/>
    <w:rsid w:val="00E23EBC"/>
    <w:pPr>
      <w:spacing w:after="240"/>
      <w:ind w:left="357" w:hanging="357"/>
    </w:pPr>
  </w:style>
  <w:style w:type="paragraph" w:customStyle="1" w:styleId="ListNumber1">
    <w:name w:val="List Number1"/>
    <w:basedOn w:val="Normal"/>
    <w:rsid w:val="00E23EBC"/>
    <w:pPr>
      <w:numPr>
        <w:numId w:val="4"/>
      </w:numPr>
      <w:spacing w:after="60"/>
    </w:pPr>
  </w:style>
  <w:style w:type="paragraph" w:customStyle="1" w:styleId="Listnumberfinal">
    <w:name w:val="List number final"/>
    <w:basedOn w:val="ListNumber1"/>
    <w:next w:val="e-PactBodytext"/>
    <w:rsid w:val="00E23EBC"/>
    <w:pPr>
      <w:spacing w:after="240"/>
    </w:pPr>
  </w:style>
  <w:style w:type="paragraph" w:customStyle="1" w:styleId="Tablenotes">
    <w:name w:val="Table notes"/>
    <w:basedOn w:val="Normal"/>
    <w:next w:val="e-PactBodytext"/>
    <w:rsid w:val="00E23EBC"/>
    <w:pPr>
      <w:spacing w:before="120" w:after="240"/>
    </w:pPr>
    <w:rPr>
      <w:sz w:val="18"/>
    </w:rPr>
  </w:style>
  <w:style w:type="paragraph" w:customStyle="1" w:styleId="Tabletext">
    <w:name w:val="Table text"/>
    <w:basedOn w:val="Normal"/>
    <w:rsid w:val="00E23EBC"/>
    <w:pPr>
      <w:keepNext/>
      <w:spacing w:before="40" w:after="40"/>
    </w:pPr>
    <w:rPr>
      <w:sz w:val="20"/>
    </w:rPr>
  </w:style>
  <w:style w:type="paragraph" w:customStyle="1" w:styleId="Numberedparagraph">
    <w:name w:val="Numbered paragraph"/>
    <w:basedOn w:val="Normal"/>
    <w:rsid w:val="00E23EBC"/>
    <w:pPr>
      <w:numPr>
        <w:numId w:val="3"/>
      </w:numPr>
      <w:tabs>
        <w:tab w:val="left" w:pos="1077"/>
      </w:tabs>
      <w:spacing w:after="240"/>
      <w:ind w:left="0" w:firstLine="0"/>
    </w:pPr>
  </w:style>
  <w:style w:type="paragraph" w:customStyle="1" w:styleId="Reference">
    <w:name w:val="Reference"/>
    <w:basedOn w:val="Normal"/>
    <w:rsid w:val="00E23EBC"/>
    <w:pPr>
      <w:tabs>
        <w:tab w:val="left" w:pos="357"/>
      </w:tabs>
      <w:spacing w:after="120"/>
      <w:ind w:left="357" w:hanging="357"/>
    </w:pPr>
  </w:style>
  <w:style w:type="paragraph" w:styleId="DocumentMap">
    <w:name w:val="Document Map"/>
    <w:basedOn w:val="Normal"/>
    <w:link w:val="DocumentMapChar"/>
    <w:uiPriority w:val="99"/>
    <w:semiHidden/>
    <w:rsid w:val="00E23EBC"/>
    <w:rPr>
      <w:rFonts w:ascii="Tahoma" w:hAnsi="Tahoma" w:cs="Tahoma"/>
      <w:sz w:val="16"/>
      <w:szCs w:val="16"/>
    </w:rPr>
  </w:style>
  <w:style w:type="character" w:customStyle="1" w:styleId="DocumentMapChar">
    <w:name w:val="Document Map Char"/>
    <w:basedOn w:val="DefaultParagraphFont"/>
    <w:link w:val="DocumentMap"/>
    <w:uiPriority w:val="99"/>
    <w:semiHidden/>
    <w:rsid w:val="00E23EBC"/>
    <w:rPr>
      <w:rFonts w:ascii="Tahoma" w:eastAsia="Times New Roman" w:hAnsi="Tahoma" w:cs="Tahoma"/>
      <w:sz w:val="16"/>
      <w:szCs w:val="16"/>
      <w:lang w:eastAsia="en-US"/>
    </w:rPr>
  </w:style>
  <w:style w:type="paragraph" w:customStyle="1" w:styleId="Reporttitle">
    <w:name w:val="Report title"/>
    <w:basedOn w:val="Normal"/>
    <w:rsid w:val="00E23EBC"/>
    <w:pPr>
      <w:spacing w:line="360" w:lineRule="auto"/>
    </w:pPr>
    <w:rPr>
      <w:color w:val="0D2343"/>
      <w:sz w:val="44"/>
      <w:szCs w:val="40"/>
    </w:rPr>
  </w:style>
  <w:style w:type="numbering" w:customStyle="1" w:styleId="ListBullets">
    <w:name w:val="ListBullets"/>
    <w:uiPriority w:val="99"/>
    <w:rsid w:val="00E23EBC"/>
    <w:pPr>
      <w:numPr>
        <w:numId w:val="6"/>
      </w:numPr>
    </w:pPr>
  </w:style>
  <w:style w:type="paragraph" w:styleId="ListBullet">
    <w:name w:val="List Bullet"/>
    <w:basedOn w:val="Normal"/>
    <w:qFormat/>
    <w:rsid w:val="00E23EBC"/>
    <w:pPr>
      <w:numPr>
        <w:numId w:val="6"/>
      </w:numPr>
      <w:spacing w:after="60" w:line="276" w:lineRule="atLeast"/>
    </w:pPr>
  </w:style>
  <w:style w:type="paragraph" w:styleId="ListBullet2">
    <w:name w:val="List Bullet 2"/>
    <w:basedOn w:val="Normal"/>
    <w:qFormat/>
    <w:rsid w:val="00E23EBC"/>
    <w:pPr>
      <w:numPr>
        <w:ilvl w:val="1"/>
        <w:numId w:val="6"/>
      </w:numPr>
      <w:spacing w:after="60" w:line="276" w:lineRule="atLeast"/>
    </w:pPr>
  </w:style>
  <w:style w:type="paragraph" w:styleId="ListBullet3">
    <w:name w:val="List Bullet 3"/>
    <w:basedOn w:val="Normal"/>
    <w:qFormat/>
    <w:rsid w:val="00E23EBC"/>
    <w:pPr>
      <w:numPr>
        <w:ilvl w:val="2"/>
        <w:numId w:val="6"/>
      </w:numPr>
      <w:spacing w:after="60" w:line="276" w:lineRule="atLeast"/>
    </w:pPr>
  </w:style>
  <w:style w:type="paragraph" w:styleId="ListBullet4">
    <w:name w:val="List Bullet 4"/>
    <w:basedOn w:val="Normal"/>
    <w:qFormat/>
    <w:rsid w:val="00E23EBC"/>
    <w:pPr>
      <w:numPr>
        <w:ilvl w:val="3"/>
        <w:numId w:val="6"/>
      </w:numPr>
      <w:spacing w:after="60" w:line="276" w:lineRule="atLeast"/>
    </w:pPr>
  </w:style>
  <w:style w:type="paragraph" w:styleId="ListBullet5">
    <w:name w:val="List Bullet 5"/>
    <w:basedOn w:val="Normal"/>
    <w:qFormat/>
    <w:rsid w:val="00E23EBC"/>
    <w:pPr>
      <w:numPr>
        <w:ilvl w:val="4"/>
        <w:numId w:val="6"/>
      </w:numPr>
      <w:spacing w:after="60" w:line="276" w:lineRule="atLeast"/>
    </w:pPr>
  </w:style>
  <w:style w:type="paragraph" w:styleId="NormalIndent">
    <w:name w:val="Normal Indent"/>
    <w:basedOn w:val="Normal"/>
    <w:uiPriority w:val="99"/>
    <w:semiHidden/>
    <w:rsid w:val="00E23EBC"/>
    <w:pPr>
      <w:spacing w:after="240"/>
      <w:ind w:left="567" w:hanging="567"/>
    </w:pPr>
  </w:style>
  <w:style w:type="paragraph" w:styleId="Caption">
    <w:name w:val="caption"/>
    <w:basedOn w:val="Normal"/>
    <w:next w:val="Tablenotes"/>
    <w:qFormat/>
    <w:rsid w:val="00E23EBC"/>
    <w:pPr>
      <w:keepNext/>
      <w:spacing w:after="120"/>
      <w:outlineLvl w:val="2"/>
    </w:pPr>
    <w:rPr>
      <w:b/>
      <w:bCs/>
      <w:szCs w:val="22"/>
    </w:rPr>
  </w:style>
  <w:style w:type="paragraph" w:customStyle="1" w:styleId="TOCtitle">
    <w:name w:val="TOCtitle"/>
    <w:basedOn w:val="Normal"/>
    <w:qFormat/>
    <w:rsid w:val="00E23EBC"/>
    <w:pPr>
      <w:spacing w:before="400" w:after="400"/>
    </w:pPr>
    <w:rPr>
      <w:b/>
      <w:color w:val="1B726F"/>
      <w:sz w:val="28"/>
      <w:szCs w:val="28"/>
    </w:rPr>
  </w:style>
  <w:style w:type="paragraph" w:customStyle="1" w:styleId="Heading5NONUM">
    <w:name w:val="Heading 5 NO NUM"/>
    <w:basedOn w:val="Heading5"/>
    <w:next w:val="e-PactBodytext"/>
    <w:qFormat/>
    <w:rsid w:val="00E23EBC"/>
    <w:pPr>
      <w:numPr>
        <w:ilvl w:val="0"/>
        <w:numId w:val="0"/>
      </w:numPr>
      <w:spacing w:after="120"/>
    </w:pPr>
  </w:style>
  <w:style w:type="paragraph" w:customStyle="1" w:styleId="Heading4NONUM">
    <w:name w:val="Heading 4 NO NUM"/>
    <w:basedOn w:val="Heading4"/>
    <w:next w:val="e-PactBodytext"/>
    <w:qFormat/>
    <w:rsid w:val="00E23EBC"/>
    <w:pPr>
      <w:numPr>
        <w:ilvl w:val="0"/>
        <w:numId w:val="0"/>
      </w:numPr>
      <w:spacing w:after="120"/>
    </w:pPr>
  </w:style>
  <w:style w:type="paragraph" w:styleId="Bibliography">
    <w:name w:val="Bibliography"/>
    <w:basedOn w:val="Normal"/>
    <w:next w:val="Normal"/>
    <w:uiPriority w:val="37"/>
    <w:semiHidden/>
    <w:rsid w:val="00E23EBC"/>
  </w:style>
  <w:style w:type="character" w:styleId="BookTitle">
    <w:name w:val="Book Title"/>
    <w:basedOn w:val="DefaultParagraphFont"/>
    <w:uiPriority w:val="37"/>
    <w:qFormat/>
    <w:rsid w:val="00E23EBC"/>
    <w:rPr>
      <w:b/>
      <w:bCs/>
      <w:smallCaps/>
      <w:spacing w:val="5"/>
    </w:rPr>
  </w:style>
  <w:style w:type="paragraph" w:styleId="NoSpacing">
    <w:name w:val="No Spacing"/>
    <w:uiPriority w:val="1"/>
    <w:qFormat/>
    <w:rsid w:val="00E23EBC"/>
    <w:rPr>
      <w:rFonts w:eastAsia="Times New Roman" w:cs="Times New Roman"/>
      <w:szCs w:val="20"/>
      <w:lang w:eastAsia="en-US"/>
    </w:rPr>
  </w:style>
  <w:style w:type="paragraph" w:customStyle="1" w:styleId="Author">
    <w:name w:val="Author"/>
    <w:basedOn w:val="Normal"/>
    <w:qFormat/>
    <w:rsid w:val="00E23EBC"/>
    <w:pPr>
      <w:spacing w:before="1440" w:line="360" w:lineRule="auto"/>
    </w:pPr>
    <w:rPr>
      <w:sz w:val="28"/>
    </w:rPr>
  </w:style>
  <w:style w:type="paragraph" w:styleId="TableofFigures">
    <w:name w:val="table of figures"/>
    <w:basedOn w:val="Normal"/>
    <w:next w:val="Normal"/>
    <w:uiPriority w:val="99"/>
    <w:unhideWhenUsed/>
    <w:rsid w:val="00E23EBC"/>
  </w:style>
  <w:style w:type="character" w:customStyle="1" w:styleId="TitleChar">
    <w:name w:val="Title Char"/>
    <w:aliases w:val="Project Title Char"/>
    <w:basedOn w:val="DefaultParagraphFont"/>
    <w:link w:val="Title"/>
    <w:rsid w:val="00E23EBC"/>
    <w:rPr>
      <w:rFonts w:ascii="Georgia" w:eastAsia="Times New Roman" w:hAnsi="Georgia" w:cs="Times New Roman"/>
      <w:b/>
      <w:color w:val="1B726F"/>
      <w:kern w:val="28"/>
      <w:sz w:val="72"/>
      <w:szCs w:val="72"/>
      <w:lang w:eastAsia="en-US"/>
    </w:rPr>
  </w:style>
  <w:style w:type="paragraph" w:customStyle="1" w:styleId="Annexbox">
    <w:name w:val="Annex box"/>
    <w:basedOn w:val="Normal"/>
    <w:next w:val="Boxtext"/>
    <w:rsid w:val="00E23EBC"/>
    <w:pPr>
      <w:keepNext/>
      <w:tabs>
        <w:tab w:val="num" w:pos="1440"/>
      </w:tabs>
      <w:spacing w:before="160" w:after="240"/>
      <w:ind w:left="1440" w:right="170" w:hanging="1270"/>
      <w:outlineLvl w:val="1"/>
    </w:pPr>
    <w:rPr>
      <w:b/>
      <w:sz w:val="24"/>
    </w:rPr>
  </w:style>
  <w:style w:type="paragraph" w:customStyle="1" w:styleId="Annexfigure">
    <w:name w:val="Annex figure"/>
    <w:basedOn w:val="Normal"/>
    <w:next w:val="Normal"/>
    <w:rsid w:val="00E23EBC"/>
    <w:pPr>
      <w:keepNext/>
      <w:tabs>
        <w:tab w:val="num" w:pos="360"/>
      </w:tabs>
      <w:spacing w:after="240"/>
      <w:outlineLvl w:val="1"/>
    </w:pPr>
    <w:rPr>
      <w:b/>
      <w:sz w:val="24"/>
    </w:rPr>
  </w:style>
  <w:style w:type="paragraph" w:customStyle="1" w:styleId="Annextable">
    <w:name w:val="Annex table"/>
    <w:basedOn w:val="Normal"/>
    <w:next w:val="Normal"/>
    <w:rsid w:val="00E23EBC"/>
    <w:pPr>
      <w:keepNext/>
      <w:tabs>
        <w:tab w:val="num" w:pos="1440"/>
      </w:tabs>
      <w:spacing w:after="240"/>
      <w:ind w:left="1440" w:hanging="1440"/>
      <w:outlineLvl w:val="1"/>
    </w:pPr>
    <w:rPr>
      <w:b/>
      <w:sz w:val="24"/>
    </w:rPr>
  </w:style>
  <w:style w:type="paragraph" w:customStyle="1" w:styleId="Coverpagedate">
    <w:name w:val="Cover page_date"/>
    <w:basedOn w:val="Header"/>
    <w:qFormat/>
    <w:rsid w:val="00E23EBC"/>
    <w:pPr>
      <w:pBdr>
        <w:bottom w:val="none" w:sz="0" w:space="0" w:color="auto"/>
      </w:pBdr>
      <w:tabs>
        <w:tab w:val="left" w:pos="6"/>
        <w:tab w:val="center" w:pos="2285"/>
      </w:tabs>
      <w:spacing w:line="360" w:lineRule="auto"/>
    </w:pPr>
    <w:rPr>
      <w:b/>
      <w:color w:val="000000"/>
      <w:sz w:val="28"/>
      <w:szCs w:val="28"/>
    </w:rPr>
  </w:style>
  <w:style w:type="paragraph" w:customStyle="1" w:styleId="SectionNONUM">
    <w:name w:val="Section NO NUM"/>
    <w:basedOn w:val="Normal"/>
    <w:next w:val="Normal"/>
    <w:qFormat/>
    <w:rsid w:val="00E23EBC"/>
    <w:pPr>
      <w:keepNext/>
      <w:pageBreakBefore/>
      <w:spacing w:after="400"/>
      <w:outlineLvl w:val="0"/>
    </w:pPr>
    <w:rPr>
      <w:b/>
      <w:color w:val="1B726F"/>
      <w:kern w:val="32"/>
      <w:sz w:val="32"/>
    </w:rPr>
  </w:style>
  <w:style w:type="table" w:customStyle="1" w:styleId="e-PactBlue">
    <w:name w:val="e-Pact Blue"/>
    <w:basedOn w:val="TableNormal"/>
    <w:uiPriority w:val="99"/>
    <w:rsid w:val="00E23EBC"/>
    <w:rPr>
      <w:rFonts w:eastAsia="Times New Roman" w:cs="Times New Roman"/>
      <w:color w:val="58595B"/>
      <w:szCs w:val="20"/>
    </w:rPr>
    <w:tblPr>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jc w:val="center"/>
    </w:trPr>
    <w:tcPr>
      <w:shd w:val="clear" w:color="auto" w:fill="DCDDDE"/>
      <w:vAlign w:val="center"/>
    </w:tcPr>
    <w:tblStylePr w:type="firstRow">
      <w:pPr>
        <w:wordWrap/>
        <w:spacing w:beforeLines="0" w:before="0" w:beforeAutospacing="0" w:afterLines="0" w:after="0" w:afterAutospacing="0" w:line="240" w:lineRule="auto"/>
      </w:pPr>
      <w:rPr>
        <w:rFonts w:ascii="Arial" w:hAnsi="Arial"/>
        <w:b/>
        <w:color w:val="FFFFFF" w:themeColor="background1"/>
        <w:sz w:val="22"/>
      </w:rPr>
      <w:tblPr/>
      <w:tcPr>
        <w:shd w:val="clear" w:color="auto" w:fill="466393"/>
      </w:tcPr>
    </w:tblStylePr>
    <w:tblStylePr w:type="lastRow">
      <w:rPr>
        <w:b/>
      </w:rPr>
    </w:tblStylePr>
  </w:style>
  <w:style w:type="table" w:customStyle="1" w:styleId="e-PactGreen">
    <w:name w:val="e-Pact Green"/>
    <w:basedOn w:val="TableNormal"/>
    <w:uiPriority w:val="99"/>
    <w:rsid w:val="00E23EBC"/>
    <w:rPr>
      <w:rFonts w:eastAsia="Times New Roman" w:cs="Times New Roman"/>
      <w:color w:val="58595B"/>
      <w:szCs w:val="20"/>
    </w:rPr>
    <w:tblPr>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jc w:val="center"/>
    </w:trPr>
    <w:tcPr>
      <w:shd w:val="clear" w:color="auto" w:fill="DCDDDE"/>
      <w:vAlign w:val="center"/>
    </w:tcPr>
    <w:tblStylePr w:type="firstRow">
      <w:pPr>
        <w:wordWrap/>
        <w:spacing w:beforeLines="0" w:before="0" w:beforeAutospacing="0" w:afterLines="0" w:after="0" w:afterAutospacing="0" w:line="240" w:lineRule="auto"/>
      </w:pPr>
      <w:rPr>
        <w:rFonts w:ascii="Arial" w:hAnsi="Arial"/>
        <w:b/>
        <w:color w:val="FFFFFF" w:themeColor="background1"/>
        <w:sz w:val="22"/>
      </w:rPr>
      <w:tblPr/>
      <w:tcPr>
        <w:shd w:val="clear" w:color="auto" w:fill="7CA8A9"/>
      </w:tcPr>
    </w:tblStylePr>
  </w:style>
  <w:style w:type="paragraph" w:customStyle="1" w:styleId="BodyText1">
    <w:name w:val="Body Text1"/>
    <w:aliases w:val="OPM"/>
    <w:basedOn w:val="Normal"/>
    <w:link w:val="BodytextChar0"/>
    <w:qFormat/>
    <w:rsid w:val="00E23EBC"/>
    <w:pPr>
      <w:spacing w:after="240"/>
    </w:pPr>
  </w:style>
  <w:style w:type="character" w:customStyle="1" w:styleId="BodytextChar0">
    <w:name w:val="Body text Char"/>
    <w:aliases w:val="OPM Char"/>
    <w:link w:val="BodyText1"/>
    <w:rsid w:val="00E23EBC"/>
    <w:rPr>
      <w:rFonts w:eastAsia="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877872">
      <w:bodyDiv w:val="1"/>
      <w:marLeft w:val="0"/>
      <w:marRight w:val="0"/>
      <w:marTop w:val="0"/>
      <w:marBottom w:val="0"/>
      <w:divBdr>
        <w:top w:val="none" w:sz="0" w:space="0" w:color="auto"/>
        <w:left w:val="none" w:sz="0" w:space="0" w:color="auto"/>
        <w:bottom w:val="none" w:sz="0" w:space="0" w:color="auto"/>
        <w:right w:val="none" w:sz="0" w:space="0" w:color="auto"/>
      </w:divBdr>
    </w:div>
    <w:div w:id="571351698">
      <w:bodyDiv w:val="1"/>
      <w:marLeft w:val="0"/>
      <w:marRight w:val="0"/>
      <w:marTop w:val="0"/>
      <w:marBottom w:val="0"/>
      <w:divBdr>
        <w:top w:val="none" w:sz="0" w:space="0" w:color="auto"/>
        <w:left w:val="none" w:sz="0" w:space="0" w:color="auto"/>
        <w:bottom w:val="none" w:sz="0" w:space="0" w:color="auto"/>
        <w:right w:val="none" w:sz="0" w:space="0" w:color="auto"/>
      </w:divBdr>
    </w:div>
    <w:div w:id="610474796">
      <w:bodyDiv w:val="1"/>
      <w:marLeft w:val="0"/>
      <w:marRight w:val="0"/>
      <w:marTop w:val="0"/>
      <w:marBottom w:val="0"/>
      <w:divBdr>
        <w:top w:val="none" w:sz="0" w:space="0" w:color="auto"/>
        <w:left w:val="none" w:sz="0" w:space="0" w:color="auto"/>
        <w:bottom w:val="none" w:sz="0" w:space="0" w:color="auto"/>
        <w:right w:val="none" w:sz="0" w:space="0" w:color="auto"/>
      </w:divBdr>
    </w:div>
    <w:div w:id="671568261">
      <w:bodyDiv w:val="1"/>
      <w:marLeft w:val="0"/>
      <w:marRight w:val="0"/>
      <w:marTop w:val="0"/>
      <w:marBottom w:val="0"/>
      <w:divBdr>
        <w:top w:val="none" w:sz="0" w:space="0" w:color="auto"/>
        <w:left w:val="none" w:sz="0" w:space="0" w:color="auto"/>
        <w:bottom w:val="none" w:sz="0" w:space="0" w:color="auto"/>
        <w:right w:val="none" w:sz="0" w:space="0" w:color="auto"/>
      </w:divBdr>
    </w:div>
    <w:div w:id="914432893">
      <w:bodyDiv w:val="1"/>
      <w:marLeft w:val="0"/>
      <w:marRight w:val="0"/>
      <w:marTop w:val="0"/>
      <w:marBottom w:val="0"/>
      <w:divBdr>
        <w:top w:val="none" w:sz="0" w:space="0" w:color="auto"/>
        <w:left w:val="none" w:sz="0" w:space="0" w:color="auto"/>
        <w:bottom w:val="none" w:sz="0" w:space="0" w:color="auto"/>
        <w:right w:val="none" w:sz="0" w:space="0" w:color="auto"/>
      </w:divBdr>
    </w:div>
    <w:div w:id="923996774">
      <w:bodyDiv w:val="1"/>
      <w:marLeft w:val="0"/>
      <w:marRight w:val="0"/>
      <w:marTop w:val="0"/>
      <w:marBottom w:val="0"/>
      <w:divBdr>
        <w:top w:val="none" w:sz="0" w:space="0" w:color="auto"/>
        <w:left w:val="none" w:sz="0" w:space="0" w:color="auto"/>
        <w:bottom w:val="none" w:sz="0" w:space="0" w:color="auto"/>
        <w:right w:val="none" w:sz="0" w:space="0" w:color="auto"/>
      </w:divBdr>
    </w:div>
    <w:div w:id="1038093542">
      <w:bodyDiv w:val="1"/>
      <w:marLeft w:val="0"/>
      <w:marRight w:val="0"/>
      <w:marTop w:val="0"/>
      <w:marBottom w:val="0"/>
      <w:divBdr>
        <w:top w:val="none" w:sz="0" w:space="0" w:color="auto"/>
        <w:left w:val="none" w:sz="0" w:space="0" w:color="auto"/>
        <w:bottom w:val="none" w:sz="0" w:space="0" w:color="auto"/>
        <w:right w:val="none" w:sz="0" w:space="0" w:color="auto"/>
      </w:divBdr>
    </w:div>
    <w:div w:id="1110394732">
      <w:bodyDiv w:val="1"/>
      <w:marLeft w:val="0"/>
      <w:marRight w:val="0"/>
      <w:marTop w:val="0"/>
      <w:marBottom w:val="0"/>
      <w:divBdr>
        <w:top w:val="none" w:sz="0" w:space="0" w:color="auto"/>
        <w:left w:val="none" w:sz="0" w:space="0" w:color="auto"/>
        <w:bottom w:val="none" w:sz="0" w:space="0" w:color="auto"/>
        <w:right w:val="none" w:sz="0" w:space="0" w:color="auto"/>
      </w:divBdr>
    </w:div>
    <w:div w:id="1361004791">
      <w:bodyDiv w:val="1"/>
      <w:marLeft w:val="0"/>
      <w:marRight w:val="0"/>
      <w:marTop w:val="0"/>
      <w:marBottom w:val="0"/>
      <w:divBdr>
        <w:top w:val="none" w:sz="0" w:space="0" w:color="auto"/>
        <w:left w:val="none" w:sz="0" w:space="0" w:color="auto"/>
        <w:bottom w:val="none" w:sz="0" w:space="0" w:color="auto"/>
        <w:right w:val="none" w:sz="0" w:space="0" w:color="auto"/>
      </w:divBdr>
    </w:div>
    <w:div w:id="1629315155">
      <w:bodyDiv w:val="1"/>
      <w:marLeft w:val="0"/>
      <w:marRight w:val="0"/>
      <w:marTop w:val="0"/>
      <w:marBottom w:val="0"/>
      <w:divBdr>
        <w:top w:val="none" w:sz="0" w:space="0" w:color="auto"/>
        <w:left w:val="none" w:sz="0" w:space="0" w:color="auto"/>
        <w:bottom w:val="none" w:sz="0" w:space="0" w:color="auto"/>
        <w:right w:val="none" w:sz="0" w:space="0" w:color="auto"/>
      </w:divBdr>
    </w:div>
    <w:div w:id="1797793450">
      <w:bodyDiv w:val="1"/>
      <w:marLeft w:val="0"/>
      <w:marRight w:val="0"/>
      <w:marTop w:val="0"/>
      <w:marBottom w:val="0"/>
      <w:divBdr>
        <w:top w:val="none" w:sz="0" w:space="0" w:color="auto"/>
        <w:left w:val="none" w:sz="0" w:space="0" w:color="auto"/>
        <w:bottom w:val="none" w:sz="0" w:space="0" w:color="auto"/>
        <w:right w:val="none" w:sz="0" w:space="0" w:color="auto"/>
      </w:divBdr>
    </w:div>
    <w:div w:id="1825274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7E473-DD4C-4190-AAE3-9840DEEC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Bishop</dc:creator>
  <cp:lastModifiedBy>Pippa Page</cp:lastModifiedBy>
  <cp:revision>9</cp:revision>
  <dcterms:created xsi:type="dcterms:W3CDTF">2019-04-02T13:00:00Z</dcterms:created>
  <dcterms:modified xsi:type="dcterms:W3CDTF">2021-07-27T15:55:00Z</dcterms:modified>
</cp:coreProperties>
</file>